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7E6E" w14:textId="4EFAFE03" w:rsidR="0054401B" w:rsidRPr="00D56D6D" w:rsidRDefault="00F902D8" w:rsidP="00F902D8">
      <w:pPr>
        <w:shd w:val="clear" w:color="auto" w:fill="FFFFFF" w:themeFill="background1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 xml:space="preserve">                                      </w:t>
      </w:r>
      <w:r w:rsidR="005E59C6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 xml:space="preserve">            </w:t>
      </w:r>
      <w:r w:rsidR="0054401B" w:rsidRPr="00D56D6D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 xml:space="preserve">Dear </w:t>
      </w:r>
      <w:r w:rsidR="00846BE3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 xml:space="preserve">Students of </w:t>
      </w:r>
      <w:r w:rsidR="005E59C6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>ASE Bucharest</w:t>
      </w:r>
    </w:p>
    <w:p w14:paraId="4B1197EB" w14:textId="7BA0276C" w:rsidR="0054401B" w:rsidRPr="00D56D6D" w:rsidRDefault="0054401B" w:rsidP="00D56D6D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</w:pPr>
      <w:r w:rsidRPr="00D56D6D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 xml:space="preserve">ICAEW would like to invite you on </w:t>
      </w:r>
      <w:r w:rsidRPr="0054401B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>28 - 30 September 2021</w:t>
      </w:r>
    </w:p>
    <w:p w14:paraId="4A155351" w14:textId="4D48D859" w:rsidR="0054401B" w:rsidRDefault="0054401B" w:rsidP="00D56D6D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theme="minorHAnsi"/>
          <w:color w:val="0A0A0A"/>
          <w:sz w:val="24"/>
          <w:szCs w:val="24"/>
          <w:lang w:eastAsia="en-GB"/>
        </w:rPr>
      </w:pPr>
      <w:r w:rsidRPr="00D56D6D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 xml:space="preserve">to a global Conference dedicated to </w:t>
      </w:r>
      <w:r w:rsidR="00D56D6D" w:rsidRPr="00D56D6D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>university</w:t>
      </w:r>
      <w:r w:rsidRPr="00D56D6D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 xml:space="preserve"> students</w:t>
      </w:r>
      <w:r w:rsidRPr="00D56D6D">
        <w:rPr>
          <w:rFonts w:asciiTheme="minorHAnsi" w:eastAsia="Times New Roman" w:hAnsiTheme="minorHAnsi" w:cstheme="minorHAnsi"/>
          <w:color w:val="0A0A0A"/>
          <w:sz w:val="24"/>
          <w:szCs w:val="24"/>
          <w:lang w:eastAsia="en-GB"/>
        </w:rPr>
        <w:t>.</w:t>
      </w:r>
    </w:p>
    <w:p w14:paraId="2E82733A" w14:textId="48BE57DF" w:rsidR="00D56D6D" w:rsidRDefault="00D56D6D" w:rsidP="00D56D6D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theme="minorHAnsi"/>
          <w:color w:val="0A0A0A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493DE40C" wp14:editId="015C8ADB">
            <wp:extent cx="5572125" cy="2647315"/>
            <wp:effectExtent l="0" t="0" r="9525" b="635"/>
            <wp:docPr id="1" name="Picture 1" descr="A person in a sui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86072" w14:textId="66D47894" w:rsidR="0054401B" w:rsidRPr="00D56D6D" w:rsidRDefault="00D56D6D" w:rsidP="00D56D6D">
      <w:pPr>
        <w:shd w:val="clear" w:color="auto" w:fill="FFFFFF" w:themeFill="background1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A0A0A"/>
          <w:sz w:val="24"/>
          <w:szCs w:val="24"/>
          <w:lang w:eastAsia="en-GB"/>
        </w:rPr>
        <w:t xml:space="preserve">        </w:t>
      </w:r>
      <w:r w:rsidR="0054401B" w:rsidRPr="00D56D6D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lang w:eastAsia="en-GB"/>
        </w:rPr>
        <w:t>If you want to:</w:t>
      </w:r>
    </w:p>
    <w:p w14:paraId="21B7A532" w14:textId="358CB118" w:rsidR="0054401B" w:rsidRPr="00D56D6D" w:rsidRDefault="0054401B" w:rsidP="00D56D6D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Outshine others in a competitive job market</w:t>
      </w:r>
    </w:p>
    <w:p w14:paraId="510E4773" w14:textId="1AB315EB" w:rsidR="0054401B" w:rsidRPr="00D56D6D" w:rsidRDefault="0054401B" w:rsidP="00D56D6D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Get hints how to find a job of your dreams</w:t>
      </w:r>
    </w:p>
    <w:p w14:paraId="635C96EF" w14:textId="4656E050" w:rsidR="0054401B" w:rsidRPr="00D56D6D" w:rsidRDefault="0054401B" w:rsidP="00D56D6D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Find out what employers look for in a candidate</w:t>
      </w:r>
    </w:p>
    <w:p w14:paraId="0DE83A34" w14:textId="2E4B6443" w:rsidR="0054401B" w:rsidRPr="00D56D6D" w:rsidRDefault="0054401B" w:rsidP="00D56D6D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Meet the best employers face to face and get their advice</w:t>
      </w:r>
    </w:p>
    <w:p w14:paraId="64174FA8" w14:textId="03A6AD29" w:rsidR="0054401B" w:rsidRPr="00D56D6D" w:rsidRDefault="0054401B" w:rsidP="00D56D6D">
      <w:pPr>
        <w:pStyle w:val="ListParagraph"/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Join us by registering at:</w:t>
      </w:r>
    </w:p>
    <w:p w14:paraId="4B359A04" w14:textId="77777777" w:rsidR="0054401B" w:rsidRPr="00D56D6D" w:rsidRDefault="00C43AB6" w:rsidP="00D56D6D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hyperlink r:id="rId9" w:tgtFrame="_blank" w:history="1">
        <w:r w:rsidR="0054401B" w:rsidRPr="00D56D6D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https://www.icaew.com/learning-and-development/aca/campaign/icaew-global-virtual-skills-conference</w:t>
        </w:r>
      </w:hyperlink>
    </w:p>
    <w:p w14:paraId="7CFDEF94" w14:textId="0D2EA2E5" w:rsidR="0054401B" w:rsidRPr="00D56D6D" w:rsidRDefault="0054401B" w:rsidP="00D56D6D">
      <w:pPr>
        <w:pStyle w:val="ListParagraph"/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The conference is </w:t>
      </w:r>
      <w:r w:rsidRPr="00D56D6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free of </w:t>
      </w:r>
      <w:r w:rsidR="00D56D6D" w:rsidRPr="00D56D6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charge,</w:t>
      </w:r>
      <w:r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and you can choose the sessions that would be of your </w:t>
      </w:r>
      <w:r w:rsidR="00D56D6D"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interest</w:t>
      </w:r>
      <w:r w:rsid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. Join</w:t>
      </w:r>
      <w:r w:rsidRPr="0054401B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us and learn from our panel of international experts and HR professionals, as they share their knowledge and experience to help boost your career development.</w:t>
      </w:r>
    </w:p>
    <w:p w14:paraId="7448C1C8" w14:textId="3137B817" w:rsidR="0054401B" w:rsidRPr="00D56D6D" w:rsidRDefault="0054401B" w:rsidP="00D56D6D">
      <w:pPr>
        <w:pStyle w:val="ListParagraph"/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Also, there will be an element of fun. We welcome you to join our competition by participating the </w:t>
      </w:r>
      <w:r w:rsidR="00D56D6D" w:rsidRPr="00D56D6D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conference:</w:t>
      </w:r>
    </w:p>
    <w:p w14:paraId="6E714B62" w14:textId="77777777" w:rsidR="0054401B" w:rsidRPr="00D56D6D" w:rsidRDefault="0054401B" w:rsidP="00D56D6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6D6D">
        <w:rPr>
          <w:rFonts w:asciiTheme="minorHAnsi" w:hAnsiTheme="minorHAnsi" w:cstheme="minorHAnsi"/>
          <w:i/>
          <w:iCs/>
          <w:color w:val="000000"/>
        </w:rPr>
        <w:t>We’re giving 20 lucky winners the chance to adopt an endangered animal (of your choice) with WWF for 12 months.</w:t>
      </w:r>
    </w:p>
    <w:p w14:paraId="0B65EC8F" w14:textId="77777777" w:rsidR="0054401B" w:rsidRPr="00D56D6D" w:rsidRDefault="0054401B" w:rsidP="00D56D6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6D6D">
        <w:rPr>
          <w:rFonts w:asciiTheme="minorHAnsi" w:hAnsiTheme="minorHAnsi" w:cstheme="minorHAnsi"/>
          <w:i/>
          <w:iCs/>
          <w:color w:val="000000"/>
        </w:rPr>
        <w:t>In order to enter simply:</w:t>
      </w:r>
    </w:p>
    <w:p w14:paraId="6030EA76" w14:textId="77777777" w:rsidR="0054401B" w:rsidRPr="00D56D6D" w:rsidRDefault="0054401B" w:rsidP="00D56D6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6D6D">
        <w:rPr>
          <w:rFonts w:asciiTheme="minorHAnsi" w:hAnsiTheme="minorHAnsi" w:cstheme="minorHAnsi"/>
          <w:i/>
          <w:iCs/>
          <w:color w:val="000000"/>
        </w:rPr>
        <w:t>Attend one or more live sessions at the ICAEW Global Virtual Skills Conference 2021 from 28 to 30 September 2021.</w:t>
      </w:r>
    </w:p>
    <w:p w14:paraId="4F9F99C4" w14:textId="77777777" w:rsidR="0054401B" w:rsidRPr="00D56D6D" w:rsidRDefault="0054401B" w:rsidP="00D56D6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6D6D">
        <w:rPr>
          <w:rFonts w:asciiTheme="minorHAnsi" w:hAnsiTheme="minorHAnsi" w:cstheme="minorHAnsi"/>
          <w:i/>
          <w:iCs/>
          <w:color w:val="000000"/>
        </w:rPr>
        <w:t>Competition closes Thursday 30 September 2021 at 12:30PM</w:t>
      </w:r>
    </w:p>
    <w:p w14:paraId="38DAD96F" w14:textId="77777777" w:rsidR="0054401B" w:rsidRPr="00D56D6D" w:rsidRDefault="0054401B" w:rsidP="00D56D6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6D6D">
        <w:rPr>
          <w:rFonts w:asciiTheme="minorHAnsi" w:hAnsiTheme="minorHAnsi" w:cstheme="minorHAnsi"/>
          <w:i/>
          <w:iCs/>
          <w:color w:val="000000"/>
        </w:rPr>
        <w:t>20 lucky winners will be announced on 8 October 2021</w:t>
      </w:r>
    </w:p>
    <w:p w14:paraId="6EB07361" w14:textId="77777777" w:rsidR="0054401B" w:rsidRPr="0054401B" w:rsidRDefault="0054401B" w:rsidP="00D56D6D">
      <w:pPr>
        <w:pStyle w:val="ListParagraph"/>
        <w:shd w:val="clear" w:color="auto" w:fill="FFFFFF" w:themeFill="background1"/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43A74E4C" w14:textId="77777777" w:rsidR="00BA44B6" w:rsidRDefault="00BA44B6" w:rsidP="00D56D6D">
      <w:pPr>
        <w:shd w:val="clear" w:color="auto" w:fill="FFFFFF" w:themeFill="background1"/>
      </w:pPr>
    </w:p>
    <w:sectPr w:rsidR="00BA4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552"/>
    <w:multiLevelType w:val="hybridMultilevel"/>
    <w:tmpl w:val="24AC3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1B"/>
    <w:rsid w:val="000813F6"/>
    <w:rsid w:val="00295ED0"/>
    <w:rsid w:val="0054401B"/>
    <w:rsid w:val="005E59C6"/>
    <w:rsid w:val="00846BE3"/>
    <w:rsid w:val="00B452C2"/>
    <w:rsid w:val="00BA44B6"/>
    <w:rsid w:val="00C43AB6"/>
    <w:rsid w:val="00CD43D2"/>
    <w:rsid w:val="00D56D6D"/>
    <w:rsid w:val="00F66A02"/>
    <w:rsid w:val="00F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F812"/>
  <w15:chartTrackingRefBased/>
  <w15:docId w15:val="{654F4D44-95B0-469C-B0BF-B5B53536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40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caew.com/learning-and-development/aca/campaign/icaew-global-virtual-skills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38A6B1FB4C5499AAC96906127A8F5" ma:contentTypeVersion="0" ma:contentTypeDescription="Create a new document." ma:contentTypeScope="" ma:versionID="4549465cc7e9bfb2cf2feff2f7b61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e643085b04c7a1e1d720979b610a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B6342-8081-459B-BF82-A171E796C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83DB9-FD1C-442E-AAA8-84E711C77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B8046-15D2-4A7D-ADCA-D8992D56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Szychowska</dc:creator>
  <cp:keywords/>
  <dc:description/>
  <cp:lastModifiedBy>User</cp:lastModifiedBy>
  <cp:revision>2</cp:revision>
  <dcterms:created xsi:type="dcterms:W3CDTF">2021-08-24T13:56:00Z</dcterms:created>
  <dcterms:modified xsi:type="dcterms:W3CDTF">2021-08-24T13:56:00Z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0x010100E6B38A6B1FB4C5499AAC96906127A8F5</vt:lpwstr>
  </property>
</Properties>
</file>