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3E13" w14:textId="1147FF52" w:rsidR="00D330E6" w:rsidRPr="005473A8" w:rsidRDefault="00FE0B1D" w:rsidP="00FE0B1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szCs w:val="22"/>
          <w:lang w:val="ro-RO"/>
        </w:rPr>
      </w:pPr>
      <w:r w:rsidRPr="005473A8">
        <w:rPr>
          <w:b/>
          <w:color w:val="auto"/>
          <w:lang w:val="ro-RO"/>
        </w:rPr>
        <w:t xml:space="preserve">TEME </w:t>
      </w:r>
      <w:r w:rsidR="00407855" w:rsidRPr="005473A8">
        <w:rPr>
          <w:b/>
          <w:color w:val="auto"/>
          <w:lang w:val="ro-RO"/>
        </w:rPr>
        <w:t>PROPUSE PENTRU LUCRAREA DE DISERTAȚIE</w:t>
      </w:r>
      <w:r w:rsidR="002527ED" w:rsidRPr="005473A8">
        <w:rPr>
          <w:b/>
          <w:color w:val="auto"/>
          <w:lang w:val="ro-RO"/>
        </w:rPr>
        <w:t xml:space="preserve"> </w:t>
      </w:r>
    </w:p>
    <w:p w14:paraId="416F44A8" w14:textId="77777777" w:rsidR="00407855" w:rsidRDefault="00407855" w:rsidP="00FE0B1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szCs w:val="22"/>
          <w:lang w:val="ro-RO"/>
        </w:rPr>
      </w:pPr>
      <w:r w:rsidRPr="005473A8">
        <w:rPr>
          <w:b/>
          <w:color w:val="auto"/>
          <w:szCs w:val="22"/>
          <w:lang w:val="ro-RO"/>
        </w:rPr>
        <w:t>An universitar 2025-2026</w:t>
      </w:r>
    </w:p>
    <w:p w14:paraId="4B6538D0" w14:textId="5527E36C" w:rsidR="0098134D" w:rsidRPr="00A600B5" w:rsidRDefault="0098134D" w:rsidP="0098134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lang w:val="ro-RO"/>
        </w:rPr>
      </w:pPr>
      <w:r w:rsidRPr="00A600B5">
        <w:rPr>
          <w:b/>
          <w:color w:val="auto"/>
          <w:lang w:val="ro-RO"/>
        </w:rPr>
        <w:t xml:space="preserve">MASTERAT-  CONTABILITATE, </w:t>
      </w:r>
      <w:r w:rsidR="003C08E5">
        <w:rPr>
          <w:b/>
          <w:color w:val="auto"/>
          <w:lang w:val="ro-RO"/>
        </w:rPr>
        <w:t>AUDIT SI INFORMATICA DE GESTIUNE</w:t>
      </w:r>
      <w:r w:rsidR="0020135A">
        <w:rPr>
          <w:b/>
          <w:color w:val="auto"/>
          <w:lang w:val="ro-RO"/>
        </w:rPr>
        <w:t xml:space="preserve"> - RO</w:t>
      </w:r>
    </w:p>
    <w:p w14:paraId="481E345B" w14:textId="77777777" w:rsidR="004F0891" w:rsidRDefault="004F0891" w:rsidP="00FE0B1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szCs w:val="22"/>
          <w:lang w:val="ro-RO"/>
        </w:rPr>
      </w:pPr>
    </w:p>
    <w:p w14:paraId="46258E6D" w14:textId="77777777" w:rsidR="00C73BB2" w:rsidRDefault="00C73BB2" w:rsidP="00FE0B1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szCs w:val="22"/>
          <w:lang w:val="ro-RO"/>
        </w:rPr>
      </w:pPr>
    </w:p>
    <w:tbl>
      <w:tblPr>
        <w:tblStyle w:val="TableGrid"/>
        <w:tblW w:w="14044" w:type="dxa"/>
        <w:jc w:val="center"/>
        <w:tblLook w:val="04A0" w:firstRow="1" w:lastRow="0" w:firstColumn="1" w:lastColumn="0" w:noHBand="0" w:noVBand="1"/>
      </w:tblPr>
      <w:tblGrid>
        <w:gridCol w:w="704"/>
        <w:gridCol w:w="1934"/>
        <w:gridCol w:w="10204"/>
        <w:gridCol w:w="1202"/>
      </w:tblGrid>
      <w:tr w:rsidR="004F0891" w:rsidRPr="004F0891" w14:paraId="60C3975B" w14:textId="77777777" w:rsidTr="00C73BB2">
        <w:trPr>
          <w:trHeight w:val="897"/>
          <w:tblHeader/>
          <w:jc w:val="center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173A6B56" w14:textId="78183856" w:rsidR="004F0891" w:rsidRPr="003C08E5" w:rsidRDefault="004F0891" w:rsidP="00017D95">
            <w:pPr>
              <w:contextualSpacing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3C08E5">
              <w:rPr>
                <w:rFonts w:ascii="Constantia" w:hAnsi="Constantia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1934" w:type="dxa"/>
            <w:shd w:val="clear" w:color="auto" w:fill="EDEDED" w:themeFill="accent3" w:themeFillTint="33"/>
            <w:vAlign w:val="center"/>
          </w:tcPr>
          <w:p w14:paraId="3D574FD2" w14:textId="6E851093" w:rsidR="004F0891" w:rsidRDefault="004F0891" w:rsidP="00595036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Titlul didactic</w:t>
            </w:r>
          </w:p>
          <w:p w14:paraId="373477E4" w14:textId="599E1323" w:rsidR="004F0891" w:rsidRPr="004F0891" w:rsidRDefault="004F0891" w:rsidP="00595036">
            <w:pPr>
              <w:contextualSpacing/>
              <w:jc w:val="center"/>
              <w:rPr>
                <w:rFonts w:ascii="Constantia" w:hAnsi="Constantia" w:cs="Times New Roman"/>
                <w:b/>
                <w:sz w:val="20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Nume si prenume</w:t>
            </w:r>
          </w:p>
        </w:tc>
        <w:tc>
          <w:tcPr>
            <w:tcW w:w="10204" w:type="dxa"/>
            <w:shd w:val="clear" w:color="auto" w:fill="EDEDED" w:themeFill="accent3" w:themeFillTint="33"/>
            <w:vAlign w:val="center"/>
          </w:tcPr>
          <w:p w14:paraId="72E841C3" w14:textId="62BE4A56" w:rsidR="004F0891" w:rsidRPr="0017424D" w:rsidRDefault="004F0891" w:rsidP="004F089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7424D">
              <w:rPr>
                <w:rFonts w:ascii="Times New Roman" w:hAnsi="Times New Roman" w:cs="Times New Roman"/>
                <w:b/>
              </w:rPr>
              <w:t>Temele propuse</w:t>
            </w:r>
          </w:p>
        </w:tc>
        <w:tc>
          <w:tcPr>
            <w:tcW w:w="1202" w:type="dxa"/>
            <w:shd w:val="clear" w:color="auto" w:fill="EDEDED" w:themeFill="accent3" w:themeFillTint="33"/>
            <w:vAlign w:val="center"/>
          </w:tcPr>
          <w:p w14:paraId="028417A5" w14:textId="77777777" w:rsidR="004F0891" w:rsidRPr="00DD2675" w:rsidRDefault="004F0891" w:rsidP="004F0891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Capacitatea de coordonare</w:t>
            </w:r>
          </w:p>
          <w:p w14:paraId="6C785E39" w14:textId="208BD010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  <w:b/>
                <w:sz w:val="20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(Min 3 – Max 12)</w:t>
            </w:r>
          </w:p>
        </w:tc>
      </w:tr>
      <w:tr w:rsidR="003C08E5" w:rsidRPr="004F0891" w14:paraId="1F3B1DC0" w14:textId="77777777" w:rsidTr="00595036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7CA1A5BF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shd w:val="clear" w:color="auto" w:fill="auto"/>
          </w:tcPr>
          <w:p w14:paraId="60607DDB" w14:textId="46358B6F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 univ. dr. Albu Cătălin</w:t>
            </w:r>
          </w:p>
        </w:tc>
        <w:tc>
          <w:tcPr>
            <w:tcW w:w="10204" w:type="dxa"/>
            <w:shd w:val="clear" w:color="auto" w:fill="auto"/>
          </w:tcPr>
          <w:p w14:paraId="342D5129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1. Rolul costurilor în procesul de luare a deciziilor: cazul... (societate, instrument)</w:t>
            </w:r>
          </w:p>
          <w:p w14:paraId="498F6238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2. Adoptarea și utilizarea practicilor de contabilitate de gestiune de către entitățile din România</w:t>
            </w:r>
          </w:p>
          <w:p w14:paraId="1CB7CD65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3. Contabilitatea de gestiune strategică în entitățile românești: cazul... (societate, instrument)</w:t>
            </w:r>
          </w:p>
          <w:p w14:paraId="524F675E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4. Aspecte comportamentale în contabilitatea de gestiune</w:t>
            </w:r>
          </w:p>
          <w:p w14:paraId="4B3D6C85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5. Contabilul de gestiune al viitorului: roluri, responsabilități și funcții</w:t>
            </w:r>
          </w:p>
          <w:p w14:paraId="0E790F53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6. Contabilitatea managerială durabilă: practici, provocări, oportunități</w:t>
            </w:r>
          </w:p>
          <w:p w14:paraId="554D90EF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7. Tehnici, roluri și proceduri în cadrul sistemului bugetar</w:t>
            </w:r>
          </w:p>
          <w:p w14:paraId="1BBDF9FE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8. Aspecte comportamentale în managementul performanței</w:t>
            </w:r>
          </w:p>
          <w:p w14:paraId="622C3E98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9. Managementul performanței la nivel de divizie în entitățile din România</w:t>
            </w:r>
          </w:p>
          <w:p w14:paraId="70C922EE" w14:textId="6ED84438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10. Managementul performanței în organizațiile nonprofit</w:t>
            </w:r>
          </w:p>
        </w:tc>
        <w:tc>
          <w:tcPr>
            <w:tcW w:w="1202" w:type="dxa"/>
            <w:shd w:val="clear" w:color="auto" w:fill="auto"/>
          </w:tcPr>
          <w:p w14:paraId="6F4E05A2" w14:textId="3A321022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3</w:t>
            </w:r>
          </w:p>
        </w:tc>
      </w:tr>
      <w:tr w:rsidR="003C08E5" w:rsidRPr="004F0891" w14:paraId="4A99994C" w14:textId="77777777" w:rsidTr="00595036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7EAC549F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shd w:val="clear" w:color="auto" w:fill="auto"/>
          </w:tcPr>
          <w:p w14:paraId="343741C9" w14:textId="164FB3B8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 univ. dr. Albu Nadia</w:t>
            </w:r>
          </w:p>
        </w:tc>
        <w:tc>
          <w:tcPr>
            <w:tcW w:w="10204" w:type="dxa"/>
            <w:shd w:val="clear" w:color="auto" w:fill="auto"/>
          </w:tcPr>
          <w:p w14:paraId="0AAE5783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1. Analiza gradului de conformitate cu IFRS în cazul societăţilor cotate la BVB</w:t>
            </w:r>
          </w:p>
          <w:p w14:paraId="5D6002DF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2. Studiu privind consecinţele aplicării IFRS în România: cazul societăţilor cotate</w:t>
            </w:r>
          </w:p>
          <w:p w14:paraId="475B0D63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3. Analiza evoluţiei utilizării IFRS la nivel global</w:t>
            </w:r>
          </w:p>
          <w:p w14:paraId="0B1D69C8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4. Analiza proceselor de elaborare a normelor şi reglementărilor contabile – studiu comparativ</w:t>
            </w:r>
          </w:p>
          <w:p w14:paraId="46E396C2" w14:textId="026FD6D5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5. Studiu comparativ privind prezentarea situaţiilor financiare conforme cu IFRS</w:t>
            </w:r>
          </w:p>
        </w:tc>
        <w:tc>
          <w:tcPr>
            <w:tcW w:w="1202" w:type="dxa"/>
            <w:shd w:val="clear" w:color="auto" w:fill="auto"/>
          </w:tcPr>
          <w:p w14:paraId="241B690B" w14:textId="2DA1C09E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3</w:t>
            </w:r>
          </w:p>
        </w:tc>
      </w:tr>
      <w:tr w:rsidR="003C08E5" w:rsidRPr="004F0891" w14:paraId="24AB703D" w14:textId="77777777" w:rsidTr="00595036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472AF058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shd w:val="clear" w:color="auto" w:fill="auto"/>
          </w:tcPr>
          <w:p w14:paraId="555349EB" w14:textId="1E43A628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 univ. dr. Dobroțeanu Laurențiu</w:t>
            </w:r>
          </w:p>
        </w:tc>
        <w:tc>
          <w:tcPr>
            <w:tcW w:w="10204" w:type="dxa"/>
            <w:shd w:val="clear" w:color="auto" w:fill="auto"/>
          </w:tcPr>
          <w:p w14:paraId="244A1F67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Relația audit extern-guvernanța corporativă</w:t>
            </w:r>
          </w:p>
          <w:p w14:paraId="4AA38836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Considerații particulare privind auditul (creanțelor/stocurilor/imobilizărilor corporale/ etc.) la societatea ...</w:t>
            </w:r>
          </w:p>
          <w:p w14:paraId="7EAD58A1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Principiul continuităţii activităţii din perspectiva angajamentului de audit</w:t>
            </w:r>
          </w:p>
          <w:p w14:paraId="5B2E1099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Riscurile: coordonate cheie în planificarea şi derularea angajamentului de audit extern</w:t>
            </w:r>
          </w:p>
          <w:p w14:paraId="113F9E05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Pragul de semnificație – cheia de boltă a raționamentului profesional al auditorului</w:t>
            </w:r>
          </w:p>
          <w:p w14:paraId="509DD086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Probe și proceduri de audit – fundamentul opiniei auditorilor</w:t>
            </w:r>
          </w:p>
          <w:p w14:paraId="5155930C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Evaluarea sistemului de control intern din perspectiva angajamentului de audit extern</w:t>
            </w:r>
          </w:p>
          <w:p w14:paraId="5AF7228D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Raportul de audit: provocări şi limite</w:t>
            </w:r>
          </w:p>
          <w:p w14:paraId="55F56A57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Considerarea evenimentelor ulterioare din perspectiva auditului extern</w:t>
            </w:r>
          </w:p>
          <w:p w14:paraId="42FD73C2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Rolul organismelor profesionale și de supraveghere în piața auditului</w:t>
            </w:r>
          </w:p>
          <w:p w14:paraId="104E9F63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 xml:space="preserve">Etapa de examinare finală a angajamentului: proceduri de audit specifice </w:t>
            </w:r>
          </w:p>
          <w:p w14:paraId="33455E80" w14:textId="77777777" w:rsidR="003C08E5" w:rsidRPr="00C73BB2" w:rsidRDefault="003C08E5" w:rsidP="003C08E5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Independența auditorilor externi: piatra de temelie a reputației profesionale</w:t>
            </w:r>
          </w:p>
          <w:p w14:paraId="77479010" w14:textId="5DD4AE8F" w:rsidR="003C08E5" w:rsidRPr="00C73BB2" w:rsidRDefault="003C08E5" w:rsidP="00BB7C64">
            <w:pPr>
              <w:pStyle w:val="Default"/>
              <w:numPr>
                <w:ilvl w:val="0"/>
                <w:numId w:val="1"/>
              </w:numPr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Considerarea riscului de fraudă în angajamentul de audit: provocări și limite</w:t>
            </w:r>
          </w:p>
        </w:tc>
        <w:tc>
          <w:tcPr>
            <w:tcW w:w="1202" w:type="dxa"/>
            <w:shd w:val="clear" w:color="auto" w:fill="auto"/>
          </w:tcPr>
          <w:p w14:paraId="0F6EB1E6" w14:textId="31674631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5</w:t>
            </w:r>
          </w:p>
        </w:tc>
      </w:tr>
      <w:tr w:rsidR="003C08E5" w:rsidRPr="004F0891" w14:paraId="7CA4EE13" w14:textId="77777777" w:rsidTr="00595036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30E2D5B0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shd w:val="clear" w:color="auto" w:fill="auto"/>
          </w:tcPr>
          <w:p w14:paraId="092C84D4" w14:textId="0AB3AF2A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 univ. dr. Dumitru Corina Graziella</w:t>
            </w:r>
          </w:p>
        </w:tc>
        <w:tc>
          <w:tcPr>
            <w:tcW w:w="10204" w:type="dxa"/>
            <w:shd w:val="clear" w:color="auto" w:fill="auto"/>
          </w:tcPr>
          <w:p w14:paraId="2A53896B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 Valoarea justă în contabilitate. Comparație IFRS – legislația românească.</w:t>
            </w:r>
          </w:p>
          <w:p w14:paraId="61CB9952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 Aspecte juridice, contabile și fiscale privind fuziunea societăților comerciale.</w:t>
            </w:r>
          </w:p>
          <w:p w14:paraId="5AC5DB9E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 Aspecte juridice, contabile și fiscale privind divizarea societăților comerciale</w:t>
            </w:r>
          </w:p>
          <w:p w14:paraId="73872DC3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4. Aspecte juridice, contabile și fiscale privind lichidarea societăților comerciale</w:t>
            </w:r>
          </w:p>
          <w:p w14:paraId="23F38B3A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5. Contabilitatea activelor imobilizate. Comparație IFRS – legislația românească</w:t>
            </w:r>
          </w:p>
          <w:p w14:paraId="5130ED70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6. Contabilitatea leasingului. Comparație IFRS – legislația românească</w:t>
            </w:r>
          </w:p>
          <w:p w14:paraId="5D11B275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7. Tratamente contabile și fiscale privind fondurile europene</w:t>
            </w:r>
          </w:p>
          <w:p w14:paraId="0AF82B5E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8. Contabilitatea în agricultură – aspecte contabile și fiscale</w:t>
            </w:r>
          </w:p>
          <w:p w14:paraId="6DA46819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9. Aspecte contabile și fiscale privind PFA-urile și II-urile</w:t>
            </w:r>
          </w:p>
          <w:p w14:paraId="0BF05BDC" w14:textId="573A74B3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</w:rPr>
              <w:t>10.Întocmirea și prezentarea situației fluxurilor de numerar</w:t>
            </w:r>
          </w:p>
        </w:tc>
        <w:tc>
          <w:tcPr>
            <w:tcW w:w="1202" w:type="dxa"/>
            <w:shd w:val="clear" w:color="auto" w:fill="auto"/>
          </w:tcPr>
          <w:p w14:paraId="1F00CC28" w14:textId="61FC82A4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3</w:t>
            </w:r>
          </w:p>
        </w:tc>
      </w:tr>
      <w:tr w:rsidR="003C08E5" w:rsidRPr="004F0891" w14:paraId="5E422629" w14:textId="77777777" w:rsidTr="00595036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68321767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shd w:val="clear" w:color="auto" w:fill="auto"/>
          </w:tcPr>
          <w:p w14:paraId="64B8A634" w14:textId="55F3F0BB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 univ. dr. Gisberto Alberta</w:t>
            </w:r>
          </w:p>
        </w:tc>
        <w:tc>
          <w:tcPr>
            <w:tcW w:w="10204" w:type="dxa"/>
            <w:shd w:val="clear" w:color="auto" w:fill="auto"/>
          </w:tcPr>
          <w:p w14:paraId="0A6715D9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</w:t>
            </w:r>
            <w:r w:rsidRPr="00C73BB2">
              <w:rPr>
                <w:rFonts w:ascii="Times New Roman" w:hAnsi="Times New Roman" w:cs="Times New Roman"/>
              </w:rPr>
              <w:tab/>
              <w:t>Auditul performantei unei institutii publice (invatamant/ sanatate/ administratie)</w:t>
            </w:r>
          </w:p>
          <w:p w14:paraId="2FBDD197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</w:t>
            </w:r>
            <w:r w:rsidRPr="00C73BB2">
              <w:rPr>
                <w:rFonts w:ascii="Times New Roman" w:hAnsi="Times New Roman" w:cs="Times New Roman"/>
              </w:rPr>
              <w:tab/>
              <w:t>Audit intern privind achizitiile publice.</w:t>
            </w:r>
          </w:p>
          <w:p w14:paraId="201E6AB2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</w:t>
            </w:r>
            <w:r w:rsidRPr="00C73BB2">
              <w:rPr>
                <w:rFonts w:ascii="Times New Roman" w:hAnsi="Times New Roman" w:cs="Times New Roman"/>
              </w:rPr>
              <w:tab/>
              <w:t>Audit intern privind politica de personal intr-o institutie publica.</w:t>
            </w:r>
          </w:p>
          <w:p w14:paraId="49EFE42A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4.</w:t>
            </w:r>
            <w:r w:rsidRPr="00C73BB2">
              <w:rPr>
                <w:rFonts w:ascii="Times New Roman" w:hAnsi="Times New Roman" w:cs="Times New Roman"/>
              </w:rPr>
              <w:tab/>
              <w:t>Auditul de sistem in institutiile publice.</w:t>
            </w:r>
          </w:p>
          <w:p w14:paraId="1310ED43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5.</w:t>
            </w:r>
            <w:r w:rsidRPr="00C73BB2">
              <w:rPr>
                <w:rFonts w:ascii="Times New Roman" w:hAnsi="Times New Roman" w:cs="Times New Roman"/>
              </w:rPr>
              <w:tab/>
              <w:t>Misiunile de consiliere in institutiile publice.</w:t>
            </w:r>
          </w:p>
          <w:p w14:paraId="0B6ADA31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6.</w:t>
            </w:r>
            <w:r w:rsidRPr="00C73BB2">
              <w:rPr>
                <w:rFonts w:ascii="Times New Roman" w:hAnsi="Times New Roman" w:cs="Times New Roman"/>
              </w:rPr>
              <w:tab/>
              <w:t>Misiuni de asigurare in institutiile publice.</w:t>
            </w:r>
          </w:p>
          <w:p w14:paraId="1ACD064A" w14:textId="75C3CECE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</w:rPr>
              <w:t>7.Audit intern privind utilizarea eficienta a fondurilor europene.</w:t>
            </w:r>
          </w:p>
        </w:tc>
        <w:tc>
          <w:tcPr>
            <w:tcW w:w="1202" w:type="dxa"/>
            <w:shd w:val="clear" w:color="auto" w:fill="auto"/>
          </w:tcPr>
          <w:p w14:paraId="4676FFDA" w14:textId="2F2CBA4D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2</w:t>
            </w:r>
          </w:p>
        </w:tc>
      </w:tr>
      <w:tr w:rsidR="003C08E5" w:rsidRPr="004F0891" w14:paraId="0AA2823F" w14:textId="77777777" w:rsidTr="00595036">
        <w:trPr>
          <w:trHeight w:val="637"/>
          <w:jc w:val="center"/>
        </w:trPr>
        <w:tc>
          <w:tcPr>
            <w:tcW w:w="704" w:type="dxa"/>
            <w:shd w:val="clear" w:color="auto" w:fill="auto"/>
          </w:tcPr>
          <w:p w14:paraId="47C44F27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shd w:val="clear" w:color="auto" w:fill="auto"/>
          </w:tcPr>
          <w:p w14:paraId="511D5845" w14:textId="05EFCCF1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 univ. dr. Jianu Ionel</w:t>
            </w:r>
          </w:p>
        </w:tc>
        <w:tc>
          <w:tcPr>
            <w:tcW w:w="10204" w:type="dxa"/>
            <w:shd w:val="clear" w:color="auto" w:fill="auto"/>
          </w:tcPr>
          <w:p w14:paraId="5B95E096" w14:textId="2A6F6EBD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</w:t>
            </w:r>
            <w:r w:rsidRPr="00C73BB2">
              <w:rPr>
                <w:rFonts w:ascii="Times New Roman" w:hAnsi="Times New Roman" w:cs="Times New Roman"/>
              </w:rPr>
              <w:tab/>
              <w:t>Comportamentul etic al profesionistului contabil în mediul actual de business - de la teorie la practică şi invers.</w:t>
            </w:r>
          </w:p>
          <w:p w14:paraId="1FD5CCAF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</w:t>
            </w:r>
            <w:r w:rsidRPr="00C73BB2">
              <w:rPr>
                <w:rFonts w:ascii="Times New Roman" w:hAnsi="Times New Roman" w:cs="Times New Roman"/>
              </w:rPr>
              <w:tab/>
              <w:t xml:space="preserve">Profesia contabilă - percepție şi reprezentare. O perspectivă națională. </w:t>
            </w:r>
          </w:p>
          <w:p w14:paraId="681A2885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</w:t>
            </w:r>
            <w:r w:rsidRPr="00C73BB2">
              <w:rPr>
                <w:rFonts w:ascii="Times New Roman" w:hAnsi="Times New Roman" w:cs="Times New Roman"/>
              </w:rPr>
              <w:tab/>
              <w:t xml:space="preserve">Învățământul superior de contabilitate – necesitate, utilitate, realitate. </w:t>
            </w:r>
          </w:p>
          <w:p w14:paraId="4E915314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4.</w:t>
            </w:r>
            <w:r w:rsidRPr="00C73BB2">
              <w:rPr>
                <w:rFonts w:ascii="Times New Roman" w:hAnsi="Times New Roman" w:cs="Times New Roman"/>
              </w:rPr>
              <w:tab/>
              <w:t>Activul  - „A-ul” cu care începe … începutul. Aspecte, fațete, referințe.</w:t>
            </w:r>
          </w:p>
          <w:p w14:paraId="6DD02562" w14:textId="5251E29C" w:rsidR="003C08E5" w:rsidRPr="00C73BB2" w:rsidRDefault="00017D9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</w:rPr>
              <w:t xml:space="preserve">5. </w:t>
            </w:r>
            <w:r w:rsidR="003C08E5" w:rsidRPr="00C73BB2">
              <w:rPr>
                <w:sz w:val="22"/>
                <w:szCs w:val="22"/>
              </w:rPr>
              <w:t>ABC – Metodă, stare şi reprezentare la nivelul întreprinderilor din industria farmaceutică – Optimizarea performanțelor financiare, sociale şi de mediu</w:t>
            </w:r>
          </w:p>
        </w:tc>
        <w:tc>
          <w:tcPr>
            <w:tcW w:w="1202" w:type="dxa"/>
            <w:shd w:val="clear" w:color="auto" w:fill="auto"/>
          </w:tcPr>
          <w:p w14:paraId="65370408" w14:textId="61F3E4F3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3</w:t>
            </w:r>
          </w:p>
        </w:tc>
      </w:tr>
      <w:tr w:rsidR="003C08E5" w:rsidRPr="004F0891" w14:paraId="498CAEA5" w14:textId="77777777" w:rsidTr="00595036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2C29A837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shd w:val="clear" w:color="auto" w:fill="auto"/>
          </w:tcPr>
          <w:p w14:paraId="5526FDCD" w14:textId="39959C9B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 univ. dr. Gușe Raluca</w:t>
            </w:r>
          </w:p>
        </w:tc>
        <w:tc>
          <w:tcPr>
            <w:tcW w:w="10204" w:type="dxa"/>
            <w:shd w:val="clear" w:color="auto" w:fill="auto"/>
          </w:tcPr>
          <w:p w14:paraId="3BA5BC67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</w:t>
            </w:r>
            <w:r w:rsidRPr="00C73BB2">
              <w:rPr>
                <w:rFonts w:ascii="Times New Roman" w:hAnsi="Times New Roman" w:cs="Times New Roman"/>
              </w:rPr>
              <w:tab/>
              <w:t>Evaluarea elementelor din situațiile financiare la valoarea justă. O abordare comparativă</w:t>
            </w:r>
          </w:p>
          <w:p w14:paraId="603989F1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</w:t>
            </w:r>
            <w:r w:rsidRPr="00C73BB2">
              <w:rPr>
                <w:rFonts w:ascii="Times New Roman" w:hAnsi="Times New Roman" w:cs="Times New Roman"/>
              </w:rPr>
              <w:tab/>
              <w:t xml:space="preserve">Comunicarea informațiilor nefinanciare prin intermediul rapoartelor anuale </w:t>
            </w:r>
          </w:p>
          <w:p w14:paraId="1A6DCA2E" w14:textId="77777777" w:rsidR="003C08E5" w:rsidRPr="00C73BB2" w:rsidRDefault="003C08E5" w:rsidP="003C08E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</w:t>
            </w:r>
            <w:r w:rsidRPr="00C73BB2">
              <w:rPr>
                <w:rFonts w:ascii="Times New Roman" w:hAnsi="Times New Roman" w:cs="Times New Roman"/>
              </w:rPr>
              <w:tab/>
              <w:t>Politici de raportare nefinanciară adoptate de entitățile economice din România</w:t>
            </w:r>
          </w:p>
          <w:p w14:paraId="53E387AD" w14:textId="5E941A3F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</w:rPr>
              <w:t>4. Rolul costurilor în fundamentarea deciziilor manageriale</w:t>
            </w:r>
          </w:p>
        </w:tc>
        <w:tc>
          <w:tcPr>
            <w:tcW w:w="1202" w:type="dxa"/>
            <w:shd w:val="clear" w:color="auto" w:fill="auto"/>
          </w:tcPr>
          <w:p w14:paraId="5AD8C865" w14:textId="64A33B55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3</w:t>
            </w:r>
          </w:p>
        </w:tc>
      </w:tr>
      <w:tr w:rsidR="003C08E5" w:rsidRPr="004F0891" w14:paraId="7A38A5AE" w14:textId="77777777" w:rsidTr="00595036">
        <w:trPr>
          <w:trHeight w:val="1063"/>
          <w:jc w:val="center"/>
        </w:trPr>
        <w:tc>
          <w:tcPr>
            <w:tcW w:w="704" w:type="dxa"/>
          </w:tcPr>
          <w:p w14:paraId="0DC7FDDA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4C624905" w14:textId="659632F9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 univ. dr. Lungu Camelia</w:t>
            </w:r>
          </w:p>
        </w:tc>
        <w:tc>
          <w:tcPr>
            <w:tcW w:w="10204" w:type="dxa"/>
          </w:tcPr>
          <w:p w14:paraId="4E2E67DA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1. Studiu empiric privind relația audit intern – guvernanță corporativă</w:t>
            </w:r>
          </w:p>
          <w:p w14:paraId="6552F786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2. Studiu empiric privind relația dintre dimensiunile culturale și cele mai bune practici de guvernanță corporativă</w:t>
            </w:r>
          </w:p>
          <w:p w14:paraId="3AEECE02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3. Studiu empiric privind relația dintre performanța financiară și practicile de guvernanță corporativă</w:t>
            </w:r>
          </w:p>
          <w:p w14:paraId="554290F6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4. Raportarea pentru sustenabilitate - o schimbare de perspectivă în raportarea corporativă</w:t>
            </w:r>
          </w:p>
          <w:p w14:paraId="719820D3" w14:textId="610699AE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5. Studiu empiric privind impactul schimbărilor politicilor contabile performanței unei entități economice. O abordare privind managementul câștigurilor</w:t>
            </w:r>
          </w:p>
        </w:tc>
        <w:tc>
          <w:tcPr>
            <w:tcW w:w="1202" w:type="dxa"/>
          </w:tcPr>
          <w:p w14:paraId="743040F3" w14:textId="65280BC9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3</w:t>
            </w:r>
          </w:p>
        </w:tc>
      </w:tr>
      <w:tr w:rsidR="003C08E5" w:rsidRPr="004F0891" w14:paraId="3ECD2095" w14:textId="77777777" w:rsidTr="00595036">
        <w:trPr>
          <w:trHeight w:val="1063"/>
          <w:jc w:val="center"/>
        </w:trPr>
        <w:tc>
          <w:tcPr>
            <w:tcW w:w="704" w:type="dxa"/>
          </w:tcPr>
          <w:p w14:paraId="41668852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15888CAE" w14:textId="5624688C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 univ. dr. Săcărin Marian</w:t>
            </w:r>
          </w:p>
        </w:tc>
        <w:tc>
          <w:tcPr>
            <w:tcW w:w="10204" w:type="dxa"/>
          </w:tcPr>
          <w:p w14:paraId="4DCBAAEF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 xml:space="preserve">1.Evaluarea la valoarea justă: avantaje și dezavantaje. Studiu de caz pentru societatile cotata la BVB. </w:t>
            </w:r>
          </w:p>
          <w:p w14:paraId="19697821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2.Situațiile financiare consolidate potrivit standardelor internationale de raportare financiara (IFRS):  prezentare si particularitati ale analizei acestora. Studiu de caz pentru o societate cotată la BVB.</w:t>
            </w:r>
          </w:p>
          <w:p w14:paraId="7E3253A4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3.Fondul comercial: evaluare și recunoaștere în contabilitate. Studiu de caz pentru societatile cotate la BVB.</w:t>
            </w:r>
          </w:p>
          <w:p w14:paraId="6BBFA99F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5.Raportarea pe segmente: studiu de caz pentru o societate cotată la BVB.</w:t>
            </w:r>
          </w:p>
          <w:p w14:paraId="32DB1A18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6.Aspecte particulare privind grupările de afaceri. Studiu de caz al unei grupri de afaceri sub formă de fuziune prin absorbție.</w:t>
            </w:r>
          </w:p>
          <w:p w14:paraId="1A84E2C3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7.Prezentarea performanței prin intermediul situației profitului sau pierderi și a altor elemente ale rezultatului global. Studiu de caz pentru societatile  cotate la BVB.</w:t>
            </w:r>
          </w:p>
          <w:p w14:paraId="76FC16B9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8.Evaluarea si recunoasterea veniturilor potrivit IFRS 15 Venituri din contractele cu clientii. Studierea situatiei societatilor cotate la BVB</w:t>
            </w:r>
          </w:p>
          <w:p w14:paraId="3289AF5A" w14:textId="627F9252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9.Evaluarea si recunoasterea contractelor de leasing potrivit IFRS 16 Contracte de leasing. Studierea situatiei societatilor cotate la BVB.</w:t>
            </w:r>
          </w:p>
        </w:tc>
        <w:tc>
          <w:tcPr>
            <w:tcW w:w="1202" w:type="dxa"/>
          </w:tcPr>
          <w:p w14:paraId="6718D5C0" w14:textId="4C590B0A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4</w:t>
            </w:r>
          </w:p>
        </w:tc>
      </w:tr>
      <w:tr w:rsidR="003C08E5" w:rsidRPr="004F0891" w14:paraId="71274C9D" w14:textId="77777777" w:rsidTr="00595036">
        <w:trPr>
          <w:trHeight w:val="1063"/>
          <w:jc w:val="center"/>
        </w:trPr>
        <w:tc>
          <w:tcPr>
            <w:tcW w:w="704" w:type="dxa"/>
          </w:tcPr>
          <w:p w14:paraId="588F13B4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03F3B67D" w14:textId="5142DF54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 univ. dr. Șendroiu Cleopatra</w:t>
            </w:r>
          </w:p>
        </w:tc>
        <w:tc>
          <w:tcPr>
            <w:tcW w:w="10204" w:type="dxa"/>
          </w:tcPr>
          <w:p w14:paraId="0D7E7A2D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Relevanța bugetării flexibile în contextul incertitudinii economice. Analiza buget vs. realizat și adaptabilitatea în timp real.</w:t>
            </w:r>
          </w:p>
          <w:p w14:paraId="4821CFF6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2. Sistemele de indicatori cheie de performanță: proiectare și aplicabilitate</w:t>
            </w:r>
          </w:p>
          <w:p w14:paraId="5433F25F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3. Evaluarea performanței financiare și non-financiare. Integrarea indicatorilor ESG (mediu, social, guvernanță).</w:t>
            </w:r>
          </w:p>
          <w:p w14:paraId="67E616D4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4. Contabilitatea managerială în organizații agile: cum se adaptează analiza costurilor într-un mediu imprevizibil?</w:t>
            </w:r>
          </w:p>
          <w:p w14:paraId="0106A793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5. Metoda costurilor variabile în analiza deciziilor manageriale pe termen scurt</w:t>
            </w:r>
          </w:p>
          <w:p w14:paraId="77575CBC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6. Reconfigurarea metodei ABC: de la alocarea costurilor la analiza profitabilității și sustenabilității</w:t>
            </w:r>
          </w:p>
          <w:p w14:paraId="37AC8193" w14:textId="0EBB3886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7. Calculația costurilor în era Industry 4.0: adaptarea instrumentelor tradiționale la noile medii de productie</w:t>
            </w:r>
          </w:p>
        </w:tc>
        <w:tc>
          <w:tcPr>
            <w:tcW w:w="1202" w:type="dxa"/>
          </w:tcPr>
          <w:p w14:paraId="6FF3A5AA" w14:textId="3C3226CE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3</w:t>
            </w:r>
          </w:p>
        </w:tc>
      </w:tr>
      <w:tr w:rsidR="003C08E5" w:rsidRPr="004F0891" w14:paraId="35CA3C85" w14:textId="77777777" w:rsidTr="00595036">
        <w:trPr>
          <w:trHeight w:val="837"/>
          <w:jc w:val="center"/>
        </w:trPr>
        <w:tc>
          <w:tcPr>
            <w:tcW w:w="704" w:type="dxa"/>
          </w:tcPr>
          <w:p w14:paraId="607C8011" w14:textId="77777777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2349E711" w14:textId="42105E1C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Prof.univ.dr. Păunică Mihai</w:t>
            </w:r>
          </w:p>
        </w:tc>
        <w:tc>
          <w:tcPr>
            <w:tcW w:w="10204" w:type="dxa"/>
          </w:tcPr>
          <w:p w14:paraId="08F7334A" w14:textId="77777777" w:rsidR="003C08E5" w:rsidRPr="00C73BB2" w:rsidRDefault="003C08E5" w:rsidP="003C08E5">
            <w:pPr>
              <w:pStyle w:val="ListParagraph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lang w:val="ro-RO"/>
              </w:rPr>
            </w:pPr>
            <w:r w:rsidRPr="00C73BB2">
              <w:rPr>
                <w:rFonts w:ascii="Times New Roman" w:hAnsi="Times New Roman" w:cs="Times New Roman"/>
                <w:lang w:val="ro-RO"/>
              </w:rPr>
              <w:t>Raportarea pe segmente. Studiu de caz pentru o entitate cotată la BVB.</w:t>
            </w:r>
          </w:p>
          <w:p w14:paraId="0E774C91" w14:textId="77777777" w:rsidR="003C08E5" w:rsidRPr="00C73BB2" w:rsidRDefault="003C08E5" w:rsidP="003C08E5">
            <w:pPr>
              <w:pStyle w:val="ListParagraph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lang w:val="ro-RO"/>
              </w:rPr>
            </w:pPr>
            <w:r w:rsidRPr="00C73BB2">
              <w:rPr>
                <w:rFonts w:ascii="Times New Roman" w:hAnsi="Times New Roman" w:cs="Times New Roman"/>
                <w:lang w:val="ro-RO"/>
              </w:rPr>
              <w:t>Rolul raportării financiare în aprecierea performanţei entităţii: de la profitabilitate la rezultatul global şi fluxuri nete de lichidităţi</w:t>
            </w:r>
          </w:p>
          <w:p w14:paraId="11C11060" w14:textId="77777777" w:rsidR="003C08E5" w:rsidRPr="00C73BB2" w:rsidRDefault="003C08E5" w:rsidP="003C08E5">
            <w:pPr>
              <w:pStyle w:val="ListParagraph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lang w:val="ro-RO"/>
              </w:rPr>
            </w:pPr>
            <w:r w:rsidRPr="00C73BB2">
              <w:rPr>
                <w:rFonts w:ascii="Times New Roman" w:hAnsi="Times New Roman" w:cs="Times New Roman"/>
                <w:lang w:val="ro-RO"/>
              </w:rPr>
              <w:t>Aplicarea IPSAS in Romania</w:t>
            </w:r>
          </w:p>
          <w:p w14:paraId="369DE11B" w14:textId="77777777" w:rsidR="003C08E5" w:rsidRPr="00C73BB2" w:rsidRDefault="003C08E5" w:rsidP="003C08E5">
            <w:pPr>
              <w:pStyle w:val="ListParagraph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lang w:val="ro-RO"/>
              </w:rPr>
            </w:pPr>
            <w:r w:rsidRPr="00C73BB2">
              <w:rPr>
                <w:rFonts w:ascii="Times New Roman" w:hAnsi="Times New Roman" w:cs="Times New Roman"/>
                <w:lang w:val="ro-RO"/>
              </w:rPr>
              <w:t>Balanţa scorecard - instrument al raportării financiare.</w:t>
            </w:r>
          </w:p>
          <w:p w14:paraId="61D1A56B" w14:textId="77777777" w:rsidR="003C08E5" w:rsidRPr="00C73BB2" w:rsidRDefault="003C08E5" w:rsidP="003C08E5">
            <w:pPr>
              <w:pStyle w:val="ListParagraph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lang w:val="ro-RO"/>
              </w:rPr>
            </w:pPr>
            <w:r w:rsidRPr="00C73BB2">
              <w:rPr>
                <w:rFonts w:ascii="Times New Roman" w:hAnsi="Times New Roman" w:cs="Times New Roman"/>
                <w:lang w:val="ro-RO"/>
              </w:rPr>
              <w:t>Contabilitatea profitabilitatii clientilor</w:t>
            </w:r>
          </w:p>
          <w:p w14:paraId="42C3E731" w14:textId="77777777" w:rsidR="003C08E5" w:rsidRPr="00C73BB2" w:rsidRDefault="003C08E5" w:rsidP="003C08E5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73BB2">
              <w:rPr>
                <w:color w:val="auto"/>
                <w:sz w:val="22"/>
                <w:szCs w:val="22"/>
                <w:lang w:val="ro-RO"/>
              </w:rPr>
              <w:t xml:space="preserve">Fundamentarea deciziei în condiţii de risc şi incertitudine. </w:t>
            </w:r>
          </w:p>
          <w:p w14:paraId="70891D29" w14:textId="77777777" w:rsidR="003C08E5" w:rsidRPr="00C73BB2" w:rsidRDefault="003C08E5" w:rsidP="003C08E5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73BB2">
              <w:rPr>
                <w:color w:val="auto"/>
                <w:sz w:val="22"/>
                <w:szCs w:val="22"/>
                <w:lang w:val="ro-RO"/>
              </w:rPr>
              <w:t xml:space="preserve">Bugetul cu bază zero (ZBB) – ca o alternativă la varianta tradiţională de întocmite a bugetelor. Studiu de caz. </w:t>
            </w:r>
          </w:p>
          <w:p w14:paraId="5730B058" w14:textId="77777777" w:rsidR="003C08E5" w:rsidRPr="00C73BB2" w:rsidRDefault="003C08E5" w:rsidP="003C08E5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73BB2">
              <w:rPr>
                <w:color w:val="auto"/>
                <w:sz w:val="22"/>
                <w:szCs w:val="22"/>
                <w:lang w:val="ro-RO"/>
              </w:rPr>
              <w:t xml:space="preserve">Controlul de gestiune pe baza de bilant. Studiu de caz  </w:t>
            </w:r>
          </w:p>
          <w:p w14:paraId="01EA02F4" w14:textId="77777777" w:rsidR="003C08E5" w:rsidRPr="00C73BB2" w:rsidRDefault="003C08E5" w:rsidP="003C08E5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73BB2">
              <w:rPr>
                <w:color w:val="auto"/>
                <w:sz w:val="22"/>
                <w:szCs w:val="22"/>
                <w:lang w:val="ro-RO"/>
              </w:rPr>
              <w:t xml:space="preserve">Bugetele flexibile, abaterile si controlul de gestiune. Studiu de caz. </w:t>
            </w:r>
          </w:p>
          <w:p w14:paraId="097FFC19" w14:textId="77777777" w:rsidR="003C08E5" w:rsidRPr="00C73BB2" w:rsidRDefault="003C08E5" w:rsidP="003C08E5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73BB2">
              <w:rPr>
                <w:color w:val="auto"/>
                <w:sz w:val="22"/>
                <w:szCs w:val="22"/>
                <w:lang w:val="ro-RO"/>
              </w:rPr>
              <w:t xml:space="preserve">Controlul performanţelor întreprinderii prin sistemul bugetar. </w:t>
            </w:r>
          </w:p>
          <w:p w14:paraId="0DF6FA11" w14:textId="77777777" w:rsidR="003C08E5" w:rsidRPr="00C73BB2" w:rsidRDefault="003C08E5" w:rsidP="003C08E5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73BB2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Evaluarea alternativelor decizionale prin analiza de tipul „what if” reporting-ul; balanced scorecard; tabloul de bord. </w:t>
            </w:r>
          </w:p>
          <w:p w14:paraId="56E42460" w14:textId="77777777" w:rsidR="003C08E5" w:rsidRPr="00C73BB2" w:rsidRDefault="003C08E5" w:rsidP="003C08E5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73BB2">
              <w:rPr>
                <w:color w:val="auto"/>
                <w:sz w:val="22"/>
                <w:szCs w:val="22"/>
                <w:lang w:val="ro-RO"/>
              </w:rPr>
              <w:t xml:space="preserve">Deciziile privind investitiile in sistemele de control de gestiune. </w:t>
            </w:r>
          </w:p>
          <w:p w14:paraId="65323750" w14:textId="79AA76CE" w:rsidR="003C08E5" w:rsidRPr="00C73BB2" w:rsidRDefault="003C08E5" w:rsidP="003C08E5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73BB2">
              <w:rPr>
                <w:color w:val="auto"/>
                <w:sz w:val="22"/>
                <w:szCs w:val="22"/>
                <w:lang w:val="ro-RO"/>
              </w:rPr>
              <w:t>Modele de organziare a controlului de gestiune. Studiu de caz.</w:t>
            </w:r>
          </w:p>
        </w:tc>
        <w:tc>
          <w:tcPr>
            <w:tcW w:w="1202" w:type="dxa"/>
          </w:tcPr>
          <w:p w14:paraId="5280E47C" w14:textId="13F2246C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lastRenderedPageBreak/>
              <w:t>3</w:t>
            </w:r>
          </w:p>
        </w:tc>
      </w:tr>
      <w:tr w:rsidR="003C08E5" w:rsidRPr="004F0891" w14:paraId="5FE1942D" w14:textId="77777777" w:rsidTr="00595036">
        <w:trPr>
          <w:trHeight w:val="837"/>
          <w:jc w:val="center"/>
        </w:trPr>
        <w:tc>
          <w:tcPr>
            <w:tcW w:w="704" w:type="dxa"/>
          </w:tcPr>
          <w:p w14:paraId="204C365E" w14:textId="60400DC1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579554DB" w14:textId="072A8585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Conf. univ. dr. Dobroțeanu Camelia</w:t>
            </w:r>
          </w:p>
        </w:tc>
        <w:tc>
          <w:tcPr>
            <w:tcW w:w="10204" w:type="dxa"/>
          </w:tcPr>
          <w:p w14:paraId="055103BB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Relația audit extern-guvernanța corporativă</w:t>
            </w:r>
          </w:p>
          <w:p w14:paraId="1008CA32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Principiul continuităţii activităţii din perspectiva angajamentului de audit</w:t>
            </w:r>
          </w:p>
          <w:p w14:paraId="3C41888D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Riscurile: coordonate cheie în planificarea şi derularea angajamentului de audit extern (sau intern)</w:t>
            </w:r>
          </w:p>
          <w:p w14:paraId="39205F64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Evaluarea sistemului de control intern din perspectiva angajamentului de audit extern (sau intern)</w:t>
            </w:r>
          </w:p>
          <w:p w14:paraId="29F854D3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Raportul de audit: provocări şi limite</w:t>
            </w:r>
          </w:p>
          <w:p w14:paraId="36DADFCB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Considerarea evenimentelor ulterioare din perspectiva auditului extern</w:t>
            </w:r>
          </w:p>
          <w:p w14:paraId="05C850FB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Independența auditorilor externi (sau interni): piatra de temelie a reputației profesionale</w:t>
            </w:r>
          </w:p>
          <w:p w14:paraId="70D765AD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Considerarea riscului de fraudă în angajamentul de audit: provocări și limite</w:t>
            </w:r>
          </w:p>
          <w:p w14:paraId="12649C68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Responsabilitatea auditorului extern: controverse și realitate</w:t>
            </w:r>
          </w:p>
          <w:p w14:paraId="38D0ED51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Rolul auditului intern în contextul guvernanţei corporative</w:t>
            </w:r>
          </w:p>
          <w:p w14:paraId="422D045B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Studiu comparativ privind etica profesională a auditorilor interni şi externi</w:t>
            </w:r>
          </w:p>
          <w:p w14:paraId="540CFF48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Studiu comparativ privind comitetul de audit</w:t>
            </w:r>
          </w:p>
          <w:p w14:paraId="11AA6066" w14:textId="77777777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Funcția de audit intern în contextul organizațional: limite și provocări</w:t>
            </w:r>
          </w:p>
          <w:p w14:paraId="6D511A29" w14:textId="4A55B92F" w:rsidR="003C08E5" w:rsidRPr="00C73BB2" w:rsidRDefault="003C08E5" w:rsidP="003C08E5">
            <w:pPr>
              <w:pStyle w:val="Default"/>
              <w:numPr>
                <w:ilvl w:val="0"/>
                <w:numId w:val="2"/>
              </w:numPr>
              <w:tabs>
                <w:tab w:val="left" w:pos="-540"/>
                <w:tab w:val="left" w:pos="-360"/>
                <w:tab w:val="left" w:pos="90"/>
              </w:tabs>
              <w:ind w:left="360"/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Considerații specifice angajamentului de audit de conformitate privind ...(</w:t>
            </w:r>
            <w:r w:rsidRPr="00C73BB2">
              <w:rPr>
                <w:i/>
                <w:sz w:val="22"/>
                <w:szCs w:val="22"/>
                <w:lang w:val="ro-RO"/>
              </w:rPr>
              <w:t>o secțiune la alegere</w:t>
            </w:r>
            <w:r w:rsidRPr="00C73BB2">
              <w:rPr>
                <w:sz w:val="22"/>
                <w:szCs w:val="22"/>
                <w:lang w:val="ro-RO"/>
              </w:rPr>
              <w:t xml:space="preserve">) la societatea </w:t>
            </w:r>
            <w:r w:rsidRPr="00C73BB2">
              <w:rPr>
                <w:i/>
                <w:sz w:val="22"/>
                <w:szCs w:val="22"/>
                <w:lang w:val="ro-RO"/>
              </w:rPr>
              <w:t xml:space="preserve">x </w:t>
            </w:r>
          </w:p>
        </w:tc>
        <w:tc>
          <w:tcPr>
            <w:tcW w:w="1202" w:type="dxa"/>
          </w:tcPr>
          <w:p w14:paraId="5B657FB8" w14:textId="4B6C1282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6</w:t>
            </w:r>
          </w:p>
        </w:tc>
      </w:tr>
      <w:tr w:rsidR="003C08E5" w:rsidRPr="004F0891" w14:paraId="077C2C73" w14:textId="77777777" w:rsidTr="00595036">
        <w:trPr>
          <w:trHeight w:val="411"/>
          <w:jc w:val="center"/>
        </w:trPr>
        <w:tc>
          <w:tcPr>
            <w:tcW w:w="704" w:type="dxa"/>
          </w:tcPr>
          <w:p w14:paraId="6BFE767C" w14:textId="4CAD50C8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54F58E42" w14:textId="72FE5A31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Conf. univ. dv. Gorgan Cătălina</w:t>
            </w:r>
          </w:p>
        </w:tc>
        <w:tc>
          <w:tcPr>
            <w:tcW w:w="10204" w:type="dxa"/>
          </w:tcPr>
          <w:p w14:paraId="22D6FE3E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1. Dificultăţi în identificarea şi evaluarea imobilizărilor necorporale</w:t>
            </w:r>
          </w:p>
          <w:p w14:paraId="2CE44E7E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2. Impactul sustenabilității asupra raportării entităților și practicilor de audit</w:t>
            </w:r>
          </w:p>
          <w:p w14:paraId="4DA3F391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3. Studiu privind nivelul de informare a companiilor listate la BVB în conformitate cu cerinţele de prezentare solicitate de IFRS: cazul imobilizărilor necorporale şi corporale</w:t>
            </w:r>
          </w:p>
          <w:p w14:paraId="25C3D992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4. Analiza gradului de conformitate cu IFRS a situaţiilor financiare întocmite de entitățile cotate la BVB: cazul prezentării situațiilor financiare și al raportării pe segmente</w:t>
            </w:r>
          </w:p>
          <w:p w14:paraId="657E6BFC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5. Studiu privind evaluarea la valoare justă: cazul companiilor listate la BVB</w:t>
            </w:r>
          </w:p>
          <w:p w14:paraId="3E019A5C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6. Măsurarea performanţei financiare prin intermediul situaţiei fluxurilor de trezorerie</w:t>
            </w:r>
          </w:p>
          <w:p w14:paraId="5E8B7FE8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7. Comunicarea performanţei financiare prin intermediul situaţiei rezultatului global</w:t>
            </w:r>
          </w:p>
          <w:p w14:paraId="28B6C1DF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8. Studiu privind prezentarea estimărilor, ipotezelor și raționamentelor în notele explicative: cazul entităților cotate la BVB</w:t>
            </w:r>
          </w:p>
          <w:p w14:paraId="53447958" w14:textId="063852A5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9. Studiu privind evaluarea și raportarea capitalului intelectual: cazul companiilor listate la BVB</w:t>
            </w:r>
          </w:p>
        </w:tc>
        <w:tc>
          <w:tcPr>
            <w:tcW w:w="1202" w:type="dxa"/>
          </w:tcPr>
          <w:p w14:paraId="04F00854" w14:textId="0C0EE5D0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4</w:t>
            </w:r>
          </w:p>
        </w:tc>
      </w:tr>
      <w:tr w:rsidR="005C7AD0" w:rsidRPr="004F0891" w14:paraId="3CABC68E" w14:textId="77777777" w:rsidTr="00595036">
        <w:trPr>
          <w:trHeight w:val="411"/>
          <w:jc w:val="center"/>
        </w:trPr>
        <w:tc>
          <w:tcPr>
            <w:tcW w:w="704" w:type="dxa"/>
          </w:tcPr>
          <w:p w14:paraId="1856DF9D" w14:textId="77777777" w:rsidR="005C7AD0" w:rsidRPr="00C73BB2" w:rsidRDefault="005C7AD0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57CD4EF8" w14:textId="08BD678A" w:rsidR="005C7AD0" w:rsidRPr="00C73BB2" w:rsidRDefault="005C7AD0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 xml:space="preserve">Conf. univ dr. </w:t>
            </w:r>
            <w:r>
              <w:rPr>
                <w:rFonts w:ascii="Times New Roman" w:hAnsi="Times New Roman" w:cs="Times New Roman"/>
                <w:b/>
              </w:rPr>
              <w:t>Nichita Mirela</w:t>
            </w:r>
          </w:p>
        </w:tc>
        <w:tc>
          <w:tcPr>
            <w:tcW w:w="10204" w:type="dxa"/>
          </w:tcPr>
          <w:p w14:paraId="0845B93A" w14:textId="192DA1AA" w:rsidR="005C7AD0" w:rsidRPr="005C7AD0" w:rsidRDefault="005C7AD0" w:rsidP="005C7AD0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 Raportarea nefinanciară și Obiectivele de Dezvoltare Durabilă</w:t>
            </w:r>
            <w:r w:rsidRPr="005C7AD0">
              <w:rPr>
                <w:sz w:val="22"/>
                <w:szCs w:val="22"/>
                <w:lang w:val="ro-RO"/>
              </w:rPr>
              <w:t>.</w:t>
            </w:r>
          </w:p>
          <w:p w14:paraId="7DAFB886" w14:textId="77777777" w:rsidR="005C7AD0" w:rsidRDefault="005C7AD0" w:rsidP="005C7AD0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Pr="005C7AD0">
              <w:rPr>
                <w:sz w:val="22"/>
                <w:szCs w:val="22"/>
                <w:lang w:val="ro-RO"/>
              </w:rPr>
              <w:t xml:space="preserve">. </w:t>
            </w:r>
            <w:r>
              <w:rPr>
                <w:sz w:val="22"/>
                <w:szCs w:val="22"/>
                <w:lang w:val="ro-RO"/>
              </w:rPr>
              <w:t xml:space="preserve">Modele de afaceri pentru măsurarea performanței financiare și nefinanciare. </w:t>
            </w:r>
          </w:p>
          <w:p w14:paraId="7A5B5E20" w14:textId="1ABC6403" w:rsidR="005C7AD0" w:rsidRPr="00C73BB2" w:rsidRDefault="005C7AD0" w:rsidP="005C7AD0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 Raportarea nefinanciară de către universități</w:t>
            </w:r>
          </w:p>
        </w:tc>
        <w:tc>
          <w:tcPr>
            <w:tcW w:w="1202" w:type="dxa"/>
          </w:tcPr>
          <w:p w14:paraId="1E36F042" w14:textId="32931536" w:rsidR="005C7AD0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3</w:t>
            </w:r>
          </w:p>
        </w:tc>
      </w:tr>
      <w:tr w:rsidR="003C08E5" w:rsidRPr="004F0891" w14:paraId="7E75115F" w14:textId="77777777" w:rsidTr="00595036">
        <w:trPr>
          <w:trHeight w:val="921"/>
          <w:jc w:val="center"/>
        </w:trPr>
        <w:tc>
          <w:tcPr>
            <w:tcW w:w="704" w:type="dxa"/>
          </w:tcPr>
          <w:p w14:paraId="41C1F884" w14:textId="3A2CCA33" w:rsidR="003C08E5" w:rsidRPr="00C73BB2" w:rsidRDefault="003C08E5" w:rsidP="00017D95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2AF3768F" w14:textId="71B4E8B1" w:rsidR="003C08E5" w:rsidRPr="00C73BB2" w:rsidRDefault="003C08E5" w:rsidP="005950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Conf. univ dr. Vulpoi Marcel</w:t>
            </w:r>
          </w:p>
        </w:tc>
        <w:tc>
          <w:tcPr>
            <w:tcW w:w="10204" w:type="dxa"/>
          </w:tcPr>
          <w:p w14:paraId="444FCBA8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1. Raportarea financiară integrată între trecut, prezent și viitor</w:t>
            </w:r>
          </w:p>
          <w:p w14:paraId="4444C186" w14:textId="65CA704D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2. Industria horeca post-covid între ma</w:t>
            </w:r>
            <w:r w:rsidR="00017D95" w:rsidRPr="00C73BB2">
              <w:rPr>
                <w:sz w:val="22"/>
                <w:szCs w:val="22"/>
                <w:lang w:val="ro-RO"/>
              </w:rPr>
              <w:t>nagement și ,,mână-întinsa”</w:t>
            </w:r>
          </w:p>
          <w:p w14:paraId="1CC11530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3. Contabilitatea managerială în industria lubrifianților</w:t>
            </w:r>
          </w:p>
          <w:p w14:paraId="319E2532" w14:textId="08DBA481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 xml:space="preserve">4. Management financiar contabil în industria extractivă. </w:t>
            </w:r>
          </w:p>
          <w:p w14:paraId="1B05C75B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5. Proiecte cu finanțare europeană nerambursabilă: modalități de</w:t>
            </w:r>
          </w:p>
          <w:p w14:paraId="47BDBFE1" w14:textId="77777777" w:rsidR="003C08E5" w:rsidRPr="00C73BB2" w:rsidRDefault="003C08E5" w:rsidP="003C08E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Accesare, tratamente contabile și fiscale</w:t>
            </w:r>
          </w:p>
          <w:p w14:paraId="023E6090" w14:textId="55770210" w:rsidR="003C08E5" w:rsidRPr="00C73BB2" w:rsidRDefault="003C08E5" w:rsidP="003C08E5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  <w:lang w:val="ro-RO"/>
              </w:rPr>
              <w:t>6. Lebăda neagră în raportarea financiară</w:t>
            </w:r>
          </w:p>
        </w:tc>
        <w:tc>
          <w:tcPr>
            <w:tcW w:w="1202" w:type="dxa"/>
          </w:tcPr>
          <w:p w14:paraId="2E0B3175" w14:textId="4FA17861" w:rsidR="003C08E5" w:rsidRPr="00963421" w:rsidRDefault="00051B69" w:rsidP="003C08E5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3</w:t>
            </w:r>
          </w:p>
        </w:tc>
      </w:tr>
      <w:tr w:rsidR="00C73BB2" w:rsidRPr="004F0891" w14:paraId="2F62390D" w14:textId="77777777" w:rsidTr="00747675">
        <w:trPr>
          <w:trHeight w:val="543"/>
          <w:jc w:val="center"/>
        </w:trPr>
        <w:tc>
          <w:tcPr>
            <w:tcW w:w="704" w:type="dxa"/>
          </w:tcPr>
          <w:p w14:paraId="1DA22584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7085F80A" w14:textId="17633F9D" w:rsidR="00C73BB2" w:rsidRPr="00C73BB2" w:rsidRDefault="00C73BB2" w:rsidP="00C73BB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Prof.univ.dr. Gheorghe Mirela</w:t>
            </w:r>
          </w:p>
        </w:tc>
        <w:tc>
          <w:tcPr>
            <w:tcW w:w="10204" w:type="dxa"/>
          </w:tcPr>
          <w:p w14:paraId="558C2B5F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Automatizarea procesului de înregistrare a facturilor folosind un robot software Uipath</w:t>
            </w:r>
          </w:p>
          <w:p w14:paraId="5E899596" w14:textId="7D68C455" w:rsidR="00C73BB2" w:rsidRPr="00C73BB2" w:rsidRDefault="00C73BB2" w:rsidP="00C73BB2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rFonts w:eastAsia="Times New Roman"/>
                <w:color w:val="222222"/>
                <w:sz w:val="22"/>
                <w:szCs w:val="22"/>
                <w:highlight w:val="white"/>
              </w:rPr>
              <w:t>Automatizarea operatiilor financiar-contabile ale firmei folosind un robot software Uipath</w:t>
            </w:r>
          </w:p>
        </w:tc>
        <w:tc>
          <w:tcPr>
            <w:tcW w:w="1202" w:type="dxa"/>
          </w:tcPr>
          <w:p w14:paraId="5F3C825E" w14:textId="0094112F" w:rsidR="00C73BB2" w:rsidRPr="00963421" w:rsidRDefault="00051B69" w:rsidP="00C73BB2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2</w:t>
            </w:r>
          </w:p>
        </w:tc>
      </w:tr>
      <w:tr w:rsidR="00C73BB2" w:rsidRPr="004F0891" w14:paraId="41DE8194" w14:textId="77777777" w:rsidTr="008747D9">
        <w:trPr>
          <w:trHeight w:val="921"/>
          <w:jc w:val="center"/>
        </w:trPr>
        <w:tc>
          <w:tcPr>
            <w:tcW w:w="704" w:type="dxa"/>
          </w:tcPr>
          <w:p w14:paraId="40EE3A12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0E36A0A1" w14:textId="3740F581" w:rsidR="00C73BB2" w:rsidRPr="00C73BB2" w:rsidRDefault="00C73BB2" w:rsidP="00C73BB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Prof.univ.dr. Mihai Florin</w:t>
            </w:r>
          </w:p>
        </w:tc>
        <w:tc>
          <w:tcPr>
            <w:tcW w:w="10204" w:type="dxa"/>
            <w:vAlign w:val="center"/>
          </w:tcPr>
          <w:p w14:paraId="52171CD2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și implementarea unui sistem informatic</w:t>
            </w:r>
            <w:r w:rsidRPr="00C73BB2">
              <w:rPr>
                <w:rFonts w:ascii="Times New Roman" w:eastAsia="Times New Roman" w:hAnsi="Times New Roman" w:cs="Times New Roman"/>
                <w:color w:val="000000"/>
              </w:rPr>
              <w:t xml:space="preserve"> unui sistem de suport decizional pentru managementul performanței angajaților în regim de telemuncă</w:t>
            </w:r>
          </w:p>
          <w:p w14:paraId="5BB97EA7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  <w:color w:val="000000"/>
              </w:rPr>
              <w:t>Integrarea inteligenței artificiale într-un sistem erp pentru optimizarea proceselor de producție</w:t>
            </w:r>
          </w:p>
          <w:p w14:paraId="763CA8C0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3BB2">
              <w:rPr>
                <w:rFonts w:ascii="Times New Roman" w:eastAsia="Times New Roman" w:hAnsi="Times New Roman" w:cs="Times New Roman"/>
                <w:color w:val="000000"/>
              </w:rPr>
              <w:t>Digitalizarea procesului de conformitate fiscală în imm-uri prin sisteme informatice inteligente</w:t>
            </w:r>
          </w:p>
          <w:p w14:paraId="1022D706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și implementarea unui sistem informatic</w:t>
            </w:r>
            <w:r w:rsidRPr="00C73BB2">
              <w:rPr>
                <w:rFonts w:ascii="Times New Roman" w:eastAsia="Times New Roman" w:hAnsi="Times New Roman" w:cs="Times New Roman"/>
                <w:color w:val="000000"/>
              </w:rPr>
              <w:t xml:space="preserve"> pentru analiza indicatorilor de sustenabilitate în cadrul raportării ESG a companiilor</w:t>
            </w:r>
          </w:p>
          <w:p w14:paraId="239FABAB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  <w:color w:val="000000"/>
              </w:rPr>
              <w:t>Evaluarea riscurilor cibernetice în implementarea și utilizarea sistemelor informatice de gestiune în organizații</w:t>
            </w:r>
          </w:p>
          <w:p w14:paraId="3F897239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3BB2">
              <w:rPr>
                <w:rFonts w:ascii="Times New Roman" w:eastAsia="Times New Roman" w:hAnsi="Times New Roman" w:cs="Times New Roman"/>
                <w:color w:val="000000"/>
              </w:rPr>
              <w:t>Automatizarea proceselor repetitive în departamentul financiar-contabil cu ajutorul RPA</w:t>
            </w:r>
          </w:p>
          <w:p w14:paraId="16EFC9E7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și implementarea unui sistem informatic</w:t>
            </w:r>
            <w:r w:rsidRPr="00C73BB2">
              <w:rPr>
                <w:rFonts w:ascii="Times New Roman" w:eastAsia="Times New Roman" w:hAnsi="Times New Roman" w:cs="Times New Roman"/>
                <w:color w:val="000000"/>
              </w:rPr>
              <w:t xml:space="preserve"> pentru sprijinirea procesului decizional în atragerea fondurilor europene</w:t>
            </w:r>
          </w:p>
          <w:p w14:paraId="60BCFD07" w14:textId="08216A8E" w:rsidR="00C73BB2" w:rsidRPr="00C73BB2" w:rsidRDefault="00C73BB2" w:rsidP="00C73BB2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rFonts w:eastAsia="Times New Roman"/>
                <w:sz w:val="22"/>
                <w:szCs w:val="22"/>
                <w:highlight w:val="white"/>
              </w:rPr>
              <w:t>Soluții informatice pentru managementul inteligent al mobilității urbane</w:t>
            </w:r>
          </w:p>
        </w:tc>
        <w:tc>
          <w:tcPr>
            <w:tcW w:w="1202" w:type="dxa"/>
          </w:tcPr>
          <w:p w14:paraId="4D43ECC1" w14:textId="4B63F9C9" w:rsidR="00C73BB2" w:rsidRPr="00963421" w:rsidRDefault="00051B69" w:rsidP="00C73BB2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5</w:t>
            </w:r>
          </w:p>
        </w:tc>
      </w:tr>
      <w:tr w:rsidR="00C73BB2" w:rsidRPr="004F0891" w14:paraId="1967FD98" w14:textId="77777777" w:rsidTr="00C27B41">
        <w:trPr>
          <w:trHeight w:val="921"/>
          <w:jc w:val="center"/>
        </w:trPr>
        <w:tc>
          <w:tcPr>
            <w:tcW w:w="704" w:type="dxa"/>
          </w:tcPr>
          <w:p w14:paraId="605DAF84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3F23209C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A6C8AE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66D840B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Prof. univ. dr.</w:t>
            </w:r>
          </w:p>
          <w:p w14:paraId="226F62C1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ANGHEL</w:t>
            </w:r>
          </w:p>
          <w:p w14:paraId="0523358C" w14:textId="262C47E7" w:rsidR="00C73BB2" w:rsidRPr="00C73BB2" w:rsidRDefault="00C73BB2" w:rsidP="00C73BB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Ion</w:t>
            </w:r>
          </w:p>
        </w:tc>
        <w:tc>
          <w:tcPr>
            <w:tcW w:w="10204" w:type="dxa"/>
          </w:tcPr>
          <w:p w14:paraId="0BCF2ED4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1.Evaluarea goodwill-ului și activelor necorporale ale companiei</w:t>
            </w:r>
          </w:p>
          <w:p w14:paraId="2644408D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2.Analiza și evaluarea economico-financiară în procesul de listare la bursă. Studiu de caz.</w:t>
            </w:r>
          </w:p>
          <w:p w14:paraId="236D2A48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3.Analiza financiară în procesul de creditare al entităților. Studiu de caz.</w:t>
            </w:r>
          </w:p>
          <w:p w14:paraId="2DFBC374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4. Analiza și evaluarea economico-financiară în procesul de investire/dezinvestire. Studiu de caz.</w:t>
            </w:r>
          </w:p>
          <w:p w14:paraId="2E8614EE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5.Analiza performanțelor fondurilor de pensii private din România</w:t>
            </w:r>
          </w:p>
          <w:p w14:paraId="68DDB57E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6. Măsurarea valorii juste a activelor și aplicarea testului de depreciere. Studiu de caz.</w:t>
            </w:r>
          </w:p>
          <w:p w14:paraId="1C88841C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7.Evaluarea întreprinderii în operaţiunile de fuziune. Studiu de caz.</w:t>
            </w:r>
          </w:p>
          <w:p w14:paraId="3C40D7C6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8.Utilizarea analizei financiare în predicţia falimentului întreprinderii. Studiu de caz.</w:t>
            </w:r>
          </w:p>
          <w:p w14:paraId="32C9E020" w14:textId="1EA2AA36" w:rsidR="00C73BB2" w:rsidRPr="00C73BB2" w:rsidRDefault="00C73BB2" w:rsidP="00C73BB2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</w:rPr>
              <w:t>9. Evaluarea proprietăţilor imobiliare generatoare de afaceri. Studiu de caz (hotel, restaurant, stație de benzină etc)</w:t>
            </w:r>
          </w:p>
        </w:tc>
        <w:tc>
          <w:tcPr>
            <w:tcW w:w="1202" w:type="dxa"/>
          </w:tcPr>
          <w:p w14:paraId="6168A6F1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</w:p>
          <w:p w14:paraId="06D956C7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</w:p>
          <w:p w14:paraId="05A8022C" w14:textId="5AE2C0FF" w:rsidR="00C73BB2" w:rsidRPr="00963421" w:rsidRDefault="00C73BB2" w:rsidP="00C73BB2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5</w:t>
            </w:r>
          </w:p>
        </w:tc>
      </w:tr>
      <w:tr w:rsidR="00C73BB2" w:rsidRPr="004F0891" w14:paraId="558F9772" w14:textId="77777777" w:rsidTr="00C73BB2">
        <w:trPr>
          <w:trHeight w:val="345"/>
          <w:jc w:val="center"/>
        </w:trPr>
        <w:tc>
          <w:tcPr>
            <w:tcW w:w="704" w:type="dxa"/>
            <w:vMerge w:val="restart"/>
          </w:tcPr>
          <w:p w14:paraId="5A9BA61D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 w:val="restart"/>
          </w:tcPr>
          <w:p w14:paraId="099DEE29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Prof. univ. dr.</w:t>
            </w:r>
          </w:p>
          <w:p w14:paraId="0AC64B14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CREȚU</w:t>
            </w:r>
          </w:p>
          <w:p w14:paraId="20408FE3" w14:textId="743AE9DF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Raluca Florentina</w:t>
            </w:r>
          </w:p>
        </w:tc>
        <w:tc>
          <w:tcPr>
            <w:tcW w:w="10204" w:type="dxa"/>
          </w:tcPr>
          <w:p w14:paraId="67DCB9C6" w14:textId="132B054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1.Integrarea elementelor de sustenabilitate în evaluarea proprietăților imobiliare</w:t>
            </w:r>
          </w:p>
        </w:tc>
        <w:tc>
          <w:tcPr>
            <w:tcW w:w="1202" w:type="dxa"/>
          </w:tcPr>
          <w:p w14:paraId="19CFD79E" w14:textId="7476329B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4</w:t>
            </w:r>
          </w:p>
        </w:tc>
      </w:tr>
      <w:tr w:rsidR="00C73BB2" w:rsidRPr="004F0891" w14:paraId="5D4230BE" w14:textId="77777777" w:rsidTr="00C73BB2">
        <w:trPr>
          <w:trHeight w:val="255"/>
          <w:jc w:val="center"/>
        </w:trPr>
        <w:tc>
          <w:tcPr>
            <w:tcW w:w="704" w:type="dxa"/>
            <w:vMerge/>
          </w:tcPr>
          <w:p w14:paraId="63608543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/>
          </w:tcPr>
          <w:p w14:paraId="08E556E6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04" w:type="dxa"/>
          </w:tcPr>
          <w:p w14:paraId="61437D2F" w14:textId="75805EE3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2.Analiza pieței – sursa cheie a datelor de intrare în aplicarea abordărilor în evaluarea proprietăților imobiliare</w:t>
            </w:r>
          </w:p>
        </w:tc>
        <w:tc>
          <w:tcPr>
            <w:tcW w:w="1202" w:type="dxa"/>
          </w:tcPr>
          <w:p w14:paraId="752666C9" w14:textId="58C530F6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3</w:t>
            </w:r>
          </w:p>
        </w:tc>
      </w:tr>
      <w:tr w:rsidR="00C73BB2" w:rsidRPr="004F0891" w14:paraId="102225AA" w14:textId="77777777" w:rsidTr="00C73BB2">
        <w:trPr>
          <w:trHeight w:val="318"/>
          <w:jc w:val="center"/>
        </w:trPr>
        <w:tc>
          <w:tcPr>
            <w:tcW w:w="704" w:type="dxa"/>
            <w:vMerge/>
          </w:tcPr>
          <w:p w14:paraId="62AD3988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/>
          </w:tcPr>
          <w:p w14:paraId="2A84F677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04" w:type="dxa"/>
          </w:tcPr>
          <w:p w14:paraId="49F007D3" w14:textId="1FF42902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3.Evaluarea pentru impozitare sub impactul Standardelor de Evaluare 2025</w:t>
            </w:r>
          </w:p>
        </w:tc>
        <w:tc>
          <w:tcPr>
            <w:tcW w:w="1202" w:type="dxa"/>
          </w:tcPr>
          <w:p w14:paraId="18690644" w14:textId="74D5EAD2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2</w:t>
            </w:r>
          </w:p>
        </w:tc>
      </w:tr>
      <w:tr w:rsidR="00C73BB2" w:rsidRPr="004F0891" w14:paraId="70EB06A6" w14:textId="77777777" w:rsidTr="00C73BB2">
        <w:trPr>
          <w:trHeight w:val="345"/>
          <w:jc w:val="center"/>
        </w:trPr>
        <w:tc>
          <w:tcPr>
            <w:tcW w:w="704" w:type="dxa"/>
            <w:vMerge/>
          </w:tcPr>
          <w:p w14:paraId="340FC423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/>
          </w:tcPr>
          <w:p w14:paraId="5BE43387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04" w:type="dxa"/>
          </w:tcPr>
          <w:p w14:paraId="5C99A074" w14:textId="4D9E63DD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4.Analiza veniturilor și cheltuielilor – factor relevant în abordarea prin venit a proprietăților imobiliare</w:t>
            </w:r>
          </w:p>
        </w:tc>
        <w:tc>
          <w:tcPr>
            <w:tcW w:w="1202" w:type="dxa"/>
          </w:tcPr>
          <w:p w14:paraId="0CAD56E3" w14:textId="5069EC93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1</w:t>
            </w:r>
          </w:p>
        </w:tc>
      </w:tr>
      <w:tr w:rsidR="00C73BB2" w:rsidRPr="004F0891" w14:paraId="7BA24B90" w14:textId="77777777" w:rsidTr="00571B39">
        <w:trPr>
          <w:trHeight w:val="836"/>
          <w:jc w:val="center"/>
        </w:trPr>
        <w:tc>
          <w:tcPr>
            <w:tcW w:w="704" w:type="dxa"/>
          </w:tcPr>
          <w:p w14:paraId="7E98D631" w14:textId="25A15C0E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1211DCB8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Prof. univ. dr.</w:t>
            </w:r>
          </w:p>
          <w:p w14:paraId="524D4055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DINU</w:t>
            </w:r>
          </w:p>
          <w:p w14:paraId="485E14E1" w14:textId="78A9CD46" w:rsidR="00C73BB2" w:rsidRPr="00C73BB2" w:rsidRDefault="00C73BB2" w:rsidP="00C73BB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Eduard Mădălin</w:t>
            </w:r>
          </w:p>
        </w:tc>
        <w:tc>
          <w:tcPr>
            <w:tcW w:w="10204" w:type="dxa"/>
          </w:tcPr>
          <w:p w14:paraId="7B53DD1E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1.Analiza impactului strategiilor financiare asupra valorii unei companii cotate la bursă</w:t>
            </w:r>
          </w:p>
          <w:p w14:paraId="5B56B3A5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2.Analiza politicii de dividende a unei companii cotate la bursă</w:t>
            </w:r>
          </w:p>
          <w:p w14:paraId="3C3D175D" w14:textId="2836A293" w:rsidR="00C73BB2" w:rsidRPr="00C73BB2" w:rsidRDefault="00C73BB2" w:rsidP="00C73BB2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</w:rPr>
              <w:t>3.Analiza structurii financiare a unei companii cotate la bursă</w:t>
            </w:r>
          </w:p>
        </w:tc>
        <w:tc>
          <w:tcPr>
            <w:tcW w:w="1202" w:type="dxa"/>
          </w:tcPr>
          <w:p w14:paraId="5307AEE1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</w:p>
          <w:p w14:paraId="0EB61DCF" w14:textId="68CCC088" w:rsidR="00C73BB2" w:rsidRPr="00963421" w:rsidRDefault="00C73BB2" w:rsidP="00C73BB2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3</w:t>
            </w:r>
          </w:p>
        </w:tc>
      </w:tr>
      <w:tr w:rsidR="00C73BB2" w:rsidRPr="004F0891" w14:paraId="63BC31EB" w14:textId="77777777" w:rsidTr="00571B39">
        <w:trPr>
          <w:trHeight w:val="963"/>
          <w:jc w:val="center"/>
        </w:trPr>
        <w:tc>
          <w:tcPr>
            <w:tcW w:w="704" w:type="dxa"/>
          </w:tcPr>
          <w:p w14:paraId="276B23CE" w14:textId="0C9CFE89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1B86A25B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Prof. univ. dr.</w:t>
            </w:r>
          </w:p>
          <w:p w14:paraId="170F4E6F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PETCU</w:t>
            </w:r>
          </w:p>
          <w:p w14:paraId="54494F4E" w14:textId="4140B5D7" w:rsidR="00C73BB2" w:rsidRPr="00C73BB2" w:rsidRDefault="00C73BB2" w:rsidP="00C73BB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Monica Aureliana</w:t>
            </w:r>
          </w:p>
        </w:tc>
        <w:tc>
          <w:tcPr>
            <w:tcW w:w="10204" w:type="dxa"/>
          </w:tcPr>
          <w:p w14:paraId="3840372E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1.Analiza economico -financiară în procesul planificării</w:t>
            </w:r>
          </w:p>
          <w:p w14:paraId="1291B9C7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2.Decizia de alocare a capitalului pentru proiecte de investiţii</w:t>
            </w:r>
          </w:p>
          <w:p w14:paraId="7B90C781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3.Incidenţele managementului strategic asupra performanţei şi poziţiei financiare</w:t>
            </w:r>
          </w:p>
          <w:p w14:paraId="7C429340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 xml:space="preserve">4.Incidenţele gestiunii operaţionale asupra performanţei şi poziţiei financiare </w:t>
            </w:r>
          </w:p>
          <w:p w14:paraId="2117F3F7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 xml:space="preserve">5.Politici alternative în gestiunea operaţională  </w:t>
            </w:r>
          </w:p>
          <w:p w14:paraId="2EF70BFF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6.Configuraţii particulare ale indicatorilor de analiză economico-financiară. Studiu comparativ</w:t>
            </w:r>
          </w:p>
          <w:p w14:paraId="5693F121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7.Impactul strategiilor corporative asupra performanţei şi poziţiei financiare</w:t>
            </w:r>
          </w:p>
          <w:p w14:paraId="04966160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8.Integrarea principiilor ESG în performanţa corporativă</w:t>
            </w:r>
          </w:p>
          <w:p w14:paraId="18223FF2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9.Analiza corelației rentabilitate - poziție financiară</w:t>
            </w:r>
          </w:p>
          <w:p w14:paraId="74FBF6DC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10.Analiza performanțelor pe baza rentabilității. Studiu comparativ</w:t>
            </w:r>
          </w:p>
          <w:p w14:paraId="013A4EDC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11. Analiza poziţiei financiare. Studiu comparativ</w:t>
            </w:r>
          </w:p>
          <w:p w14:paraId="3CBF54DC" w14:textId="34F007FE" w:rsidR="00C73BB2" w:rsidRPr="00C73BB2" w:rsidRDefault="00C73BB2" w:rsidP="00C73BB2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C73BB2">
              <w:rPr>
                <w:sz w:val="22"/>
                <w:szCs w:val="22"/>
              </w:rPr>
              <w:t>12. Analiza fluxurilor de trezorerie. Studiu comparativ</w:t>
            </w:r>
          </w:p>
        </w:tc>
        <w:tc>
          <w:tcPr>
            <w:tcW w:w="1202" w:type="dxa"/>
          </w:tcPr>
          <w:p w14:paraId="776F6C58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</w:p>
          <w:p w14:paraId="089C65D8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</w:p>
          <w:p w14:paraId="72FBC0B2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</w:p>
          <w:p w14:paraId="13273F83" w14:textId="3F1C5377" w:rsidR="00C73BB2" w:rsidRPr="00963421" w:rsidRDefault="00C73BB2" w:rsidP="00C73BB2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5</w:t>
            </w:r>
          </w:p>
        </w:tc>
      </w:tr>
      <w:tr w:rsidR="00C73BB2" w:rsidRPr="004F0891" w14:paraId="5FB386EE" w14:textId="77777777" w:rsidTr="00571B39">
        <w:trPr>
          <w:trHeight w:val="127"/>
          <w:jc w:val="center"/>
        </w:trPr>
        <w:tc>
          <w:tcPr>
            <w:tcW w:w="704" w:type="dxa"/>
          </w:tcPr>
          <w:p w14:paraId="09148159" w14:textId="74CE6082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67E9B43E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Prof. univ. dr. SOBOLEVSCHI-DAVID</w:t>
            </w:r>
          </w:p>
          <w:p w14:paraId="72B2E754" w14:textId="0BB49734" w:rsidR="00C73BB2" w:rsidRPr="00C73BB2" w:rsidRDefault="00C73BB2" w:rsidP="00C73BB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Maria Iulia</w:t>
            </w:r>
          </w:p>
        </w:tc>
        <w:tc>
          <w:tcPr>
            <w:tcW w:w="10204" w:type="dxa"/>
          </w:tcPr>
          <w:p w14:paraId="28192D3F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1.Poziția financiară a firmei sub influența reglementărilor contabile</w:t>
            </w:r>
          </w:p>
          <w:p w14:paraId="68E99590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 xml:space="preserve">2.Comunicarea la nivel internațional în domeniul prețurilor de transfer. Metode de evitare a disputelor </w:t>
            </w:r>
          </w:p>
          <w:p w14:paraId="641BA0AF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internaționale generate de prețuri de transfer</w:t>
            </w:r>
          </w:p>
          <w:p w14:paraId="12F03E95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 xml:space="preserve">3.Investigarea prețurilor de transfer în România. Inspecțiile fiscale în domeniul prețurilor de transfer </w:t>
            </w:r>
          </w:p>
          <w:p w14:paraId="259D87E9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4.Documentarea prețurilor de transfer și gestionarea lor proactivă. Acorduri de preț în avans</w:t>
            </w:r>
          </w:p>
          <w:p w14:paraId="2773CED0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5.Rolul analizei economico-financiare în întocmirea dosarului prețurilor de transfer</w:t>
            </w:r>
          </w:p>
          <w:p w14:paraId="20D1BAE3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6.Indicatori economico-financiari utilizați în analiza prețurilor de transfer. Particularități și controverse</w:t>
            </w:r>
          </w:p>
          <w:p w14:paraId="28FB4838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7.Metode de analiză a prețurilor de transfer. Metode tradiționale și metode tranzacționale</w:t>
            </w:r>
          </w:p>
          <w:p w14:paraId="4B0E5732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8.Situațiile financiare anuale – rol și loc în analiza activității firmei. Limitări și avantaje în furnizarea de informații financiar-contabile</w:t>
            </w:r>
          </w:p>
          <w:p w14:paraId="0034049E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9.Strategii de eficientizare a activității întreprinderi în condiții de criză</w:t>
            </w:r>
          </w:p>
          <w:p w14:paraId="66A1C0A4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10.Analiza corelației profitabilitate - lichiditate</w:t>
            </w:r>
          </w:p>
          <w:p w14:paraId="546183F7" w14:textId="666849F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11.Fluxurile de trezorerie – loc și rol în caracterizarea performanței firmei</w:t>
            </w:r>
          </w:p>
        </w:tc>
        <w:tc>
          <w:tcPr>
            <w:tcW w:w="1202" w:type="dxa"/>
          </w:tcPr>
          <w:p w14:paraId="49EA70A8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41F0B466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3C107DB6" w14:textId="4A457EF3" w:rsidR="00C73BB2" w:rsidRPr="00963421" w:rsidRDefault="00C73BB2" w:rsidP="00C73BB2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</w:rPr>
              <w:t>Maxim 10</w:t>
            </w:r>
          </w:p>
        </w:tc>
      </w:tr>
      <w:tr w:rsidR="00C73BB2" w:rsidRPr="004F0891" w14:paraId="0726D873" w14:textId="77777777" w:rsidTr="008747D9">
        <w:trPr>
          <w:trHeight w:val="1012"/>
          <w:jc w:val="center"/>
        </w:trPr>
        <w:tc>
          <w:tcPr>
            <w:tcW w:w="704" w:type="dxa"/>
          </w:tcPr>
          <w:p w14:paraId="6D9F08E7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092584C6" w14:textId="460CF708" w:rsidR="00C73BB2" w:rsidRPr="00C73BB2" w:rsidRDefault="00C73BB2" w:rsidP="00C73BB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Conf.univ.dr. Țarțavulea Cristina</w:t>
            </w:r>
          </w:p>
        </w:tc>
        <w:tc>
          <w:tcPr>
            <w:tcW w:w="10204" w:type="dxa"/>
            <w:vAlign w:val="center"/>
          </w:tcPr>
          <w:p w14:paraId="0759E17F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Proiectarea orientată pe obiecte a unui sistem informatic pentru gestiunea vânzărilor într-un magazin online</w:t>
            </w:r>
          </w:p>
          <w:p w14:paraId="1E2C892D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 w:rsidRPr="00C73BB2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Proiectarea orientată pe obiecte a unui sistem informatic pentru evidența și evaluarea personalului într-o organizație</w:t>
            </w:r>
          </w:p>
          <w:p w14:paraId="7F636755" w14:textId="2D973421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Proiectarea orientată pe obiecte a unui sistem informatic pentru gestionarea depozitelor bancare</w:t>
            </w:r>
          </w:p>
        </w:tc>
        <w:tc>
          <w:tcPr>
            <w:tcW w:w="1202" w:type="dxa"/>
          </w:tcPr>
          <w:p w14:paraId="23802C0E" w14:textId="77777777" w:rsidR="00C73BB2" w:rsidRPr="00963421" w:rsidRDefault="00C73BB2" w:rsidP="00C73BB2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</w:p>
        </w:tc>
      </w:tr>
      <w:tr w:rsidR="00C73BB2" w:rsidRPr="004F0891" w14:paraId="0FB86AED" w14:textId="77777777" w:rsidTr="008747D9">
        <w:trPr>
          <w:trHeight w:val="1012"/>
          <w:jc w:val="center"/>
        </w:trPr>
        <w:tc>
          <w:tcPr>
            <w:tcW w:w="704" w:type="dxa"/>
          </w:tcPr>
          <w:p w14:paraId="7B131059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5291A555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Conf.univ.dr. Cozgarea Gabriel</w:t>
            </w:r>
          </w:p>
          <w:p w14:paraId="25672556" w14:textId="77777777" w:rsidR="00C73BB2" w:rsidRPr="00C73BB2" w:rsidRDefault="00C73BB2" w:rsidP="00C73BB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04" w:type="dxa"/>
            <w:vAlign w:val="center"/>
          </w:tcPr>
          <w:p w14:paraId="198B933A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orientată pe obiecte a unui sistem informatic privind evidenta stocurilor la o societate comercială</w:t>
            </w:r>
          </w:p>
          <w:p w14:paraId="1A9BD032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orientată pe obiecte a unui sistem informatic privind evidența mijloacelor fixe la o societate comercială</w:t>
            </w:r>
          </w:p>
          <w:p w14:paraId="668EC383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orientată pe obiecte a unui sistem informatic privind gestiunea creditelor bancare</w:t>
            </w:r>
          </w:p>
          <w:p w14:paraId="0DEF5F05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orientată pe obiecte a unui sistem informatic pentru o societate de asigurări</w:t>
            </w:r>
          </w:p>
          <w:p w14:paraId="331D01E8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orientată pe obiecte a unui sistem informatic privind operațiunile de schimb valutar la o banca</w:t>
            </w:r>
          </w:p>
          <w:p w14:paraId="7ADEF8DF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orientată pe obiecte a unui sistem informatic privind evidența personalului la o societate comercială</w:t>
            </w:r>
          </w:p>
          <w:p w14:paraId="56FE69D0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și implementarea unui sistem informatic privind contabilitatea financiara la o societate comercială</w:t>
            </w:r>
          </w:p>
          <w:p w14:paraId="792E327E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BB2">
              <w:rPr>
                <w:rFonts w:ascii="Times New Roman" w:eastAsia="Times New Roman" w:hAnsi="Times New Roman" w:cs="Times New Roman"/>
              </w:rPr>
              <w:t>Proiectarea și implementarea unui sistem informatic privind gestiunea mărfurilor la o societate comercială</w:t>
            </w:r>
          </w:p>
          <w:p w14:paraId="01102997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1202" w:type="dxa"/>
          </w:tcPr>
          <w:p w14:paraId="6418350F" w14:textId="77777777" w:rsidR="00C73BB2" w:rsidRPr="00963421" w:rsidRDefault="00C73BB2" w:rsidP="00C73BB2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</w:p>
        </w:tc>
      </w:tr>
      <w:tr w:rsidR="00C73BB2" w:rsidRPr="004F0891" w14:paraId="42B6F00C" w14:textId="77777777" w:rsidTr="0017424D">
        <w:trPr>
          <w:trHeight w:val="127"/>
          <w:jc w:val="center"/>
        </w:trPr>
        <w:tc>
          <w:tcPr>
            <w:tcW w:w="704" w:type="dxa"/>
            <w:vMerge w:val="restart"/>
          </w:tcPr>
          <w:p w14:paraId="3C6A5AF0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 w:val="restart"/>
          </w:tcPr>
          <w:p w14:paraId="572F704B" w14:textId="7530AA5E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Conf.univ.dr. Gorgan Vasile</w:t>
            </w:r>
          </w:p>
        </w:tc>
        <w:tc>
          <w:tcPr>
            <w:tcW w:w="10204" w:type="dxa"/>
            <w:vMerge w:val="restart"/>
            <w:vAlign w:val="bottom"/>
          </w:tcPr>
          <w:p w14:paraId="63CA0177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C73BB2">
              <w:rPr>
                <w:rFonts w:ascii="Times New Roman" w:eastAsia="Times New Roman" w:hAnsi="Times New Roman" w:cs="Times New Roman"/>
                <w:color w:val="222222"/>
              </w:rPr>
              <w:t>Dezvoltarea unui site web pentru comerț electronic utilizând modelul MVC</w:t>
            </w:r>
          </w:p>
          <w:p w14:paraId="57A7302F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C73BB2">
              <w:rPr>
                <w:rFonts w:ascii="Times New Roman" w:eastAsia="Times New Roman" w:hAnsi="Times New Roman" w:cs="Times New Roman"/>
                <w:color w:val="222222"/>
              </w:rPr>
              <w:t>Dezvoltarea unei platforme pentru e-learning utilizând modelul MVC</w:t>
            </w:r>
          </w:p>
          <w:p w14:paraId="43F061E0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C73BB2">
              <w:rPr>
                <w:rFonts w:ascii="Times New Roman" w:eastAsia="Times New Roman" w:hAnsi="Times New Roman" w:cs="Times New Roman"/>
                <w:color w:val="222222"/>
              </w:rPr>
              <w:t>Managementul unui proiect de dezvoltare a unui site web pentru comerț electronic  utilizând modelul MVC</w:t>
            </w:r>
          </w:p>
          <w:p w14:paraId="51F3D58C" w14:textId="77E7B04E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C73BB2">
              <w:rPr>
                <w:rFonts w:ascii="Times New Roman" w:eastAsia="Times New Roman" w:hAnsi="Times New Roman" w:cs="Times New Roman"/>
                <w:color w:val="222222"/>
              </w:rPr>
              <w:t>Managementul unui proiect de dezvoltare a unei platforme pentru e-learning utilizând modelul MVC</w:t>
            </w:r>
          </w:p>
        </w:tc>
        <w:tc>
          <w:tcPr>
            <w:tcW w:w="1202" w:type="dxa"/>
          </w:tcPr>
          <w:p w14:paraId="12542FB5" w14:textId="53463540" w:rsidR="00C73BB2" w:rsidRPr="00963421" w:rsidRDefault="00051B69" w:rsidP="00C73BB2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1</w:t>
            </w:r>
          </w:p>
        </w:tc>
      </w:tr>
      <w:tr w:rsidR="00C73BB2" w:rsidRPr="004F0891" w14:paraId="13EF60AF" w14:textId="77777777" w:rsidTr="008168E4">
        <w:trPr>
          <w:trHeight w:val="127"/>
          <w:jc w:val="center"/>
        </w:trPr>
        <w:tc>
          <w:tcPr>
            <w:tcW w:w="704" w:type="dxa"/>
            <w:vMerge/>
          </w:tcPr>
          <w:p w14:paraId="340B41B7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/>
          </w:tcPr>
          <w:p w14:paraId="2EE4EAE3" w14:textId="77777777" w:rsidR="00C73BB2" w:rsidRPr="00C73BB2" w:rsidRDefault="00C73BB2" w:rsidP="00C73BB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04" w:type="dxa"/>
            <w:vMerge/>
            <w:vAlign w:val="bottom"/>
          </w:tcPr>
          <w:p w14:paraId="1F13E567" w14:textId="49AF43D4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202" w:type="dxa"/>
          </w:tcPr>
          <w:p w14:paraId="59545936" w14:textId="4775C499" w:rsidR="00C73BB2" w:rsidRPr="00963421" w:rsidRDefault="00051B69" w:rsidP="00C73BB2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1</w:t>
            </w:r>
          </w:p>
        </w:tc>
      </w:tr>
      <w:tr w:rsidR="00C73BB2" w:rsidRPr="004F0891" w14:paraId="3A53EFFA" w14:textId="77777777" w:rsidTr="008168E4">
        <w:trPr>
          <w:trHeight w:val="127"/>
          <w:jc w:val="center"/>
        </w:trPr>
        <w:tc>
          <w:tcPr>
            <w:tcW w:w="704" w:type="dxa"/>
            <w:vMerge/>
          </w:tcPr>
          <w:p w14:paraId="2497AFBC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/>
          </w:tcPr>
          <w:p w14:paraId="6A3D7B16" w14:textId="77777777" w:rsidR="00C73BB2" w:rsidRPr="00C73BB2" w:rsidRDefault="00C73BB2" w:rsidP="00C73BB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04" w:type="dxa"/>
            <w:vMerge/>
            <w:vAlign w:val="bottom"/>
          </w:tcPr>
          <w:p w14:paraId="53A7F93F" w14:textId="4567B9F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202" w:type="dxa"/>
          </w:tcPr>
          <w:p w14:paraId="6E11C232" w14:textId="0C03EE16" w:rsidR="00C73BB2" w:rsidRPr="00963421" w:rsidRDefault="00051B69" w:rsidP="00C73BB2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1</w:t>
            </w:r>
          </w:p>
        </w:tc>
      </w:tr>
      <w:tr w:rsidR="00C73BB2" w:rsidRPr="004F0891" w14:paraId="135388F1" w14:textId="77777777" w:rsidTr="008168E4">
        <w:trPr>
          <w:trHeight w:val="127"/>
          <w:jc w:val="center"/>
        </w:trPr>
        <w:tc>
          <w:tcPr>
            <w:tcW w:w="704" w:type="dxa"/>
            <w:vMerge/>
          </w:tcPr>
          <w:p w14:paraId="77FADB08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/>
          </w:tcPr>
          <w:p w14:paraId="6DB1A7E2" w14:textId="77777777" w:rsidR="00C73BB2" w:rsidRPr="00C73BB2" w:rsidRDefault="00C73BB2" w:rsidP="00C73BB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04" w:type="dxa"/>
            <w:vMerge/>
            <w:vAlign w:val="bottom"/>
          </w:tcPr>
          <w:p w14:paraId="53826B2F" w14:textId="3E7D3444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202" w:type="dxa"/>
          </w:tcPr>
          <w:p w14:paraId="4D56BB12" w14:textId="0DD186EE" w:rsidR="00C73BB2" w:rsidRPr="00963421" w:rsidRDefault="00051B69" w:rsidP="00C73BB2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  <w:b/>
              </w:rPr>
              <w:t>1</w:t>
            </w:r>
          </w:p>
        </w:tc>
      </w:tr>
      <w:tr w:rsidR="00C73BB2" w:rsidRPr="004F0891" w14:paraId="18CFF5E8" w14:textId="77777777" w:rsidTr="0017424D">
        <w:trPr>
          <w:trHeight w:val="127"/>
          <w:jc w:val="center"/>
        </w:trPr>
        <w:tc>
          <w:tcPr>
            <w:tcW w:w="704" w:type="dxa"/>
          </w:tcPr>
          <w:p w14:paraId="37D10B65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56570F58" w14:textId="22DAA6A4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Prof. univ. dr. ŞERBAN</w:t>
            </w:r>
          </w:p>
          <w:p w14:paraId="69AEE68D" w14:textId="64F48A71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Elena Claudia</w:t>
            </w:r>
          </w:p>
        </w:tc>
        <w:tc>
          <w:tcPr>
            <w:tcW w:w="10204" w:type="dxa"/>
          </w:tcPr>
          <w:p w14:paraId="14700B56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1.Diagnosticul global al activitatii unui agent economic/institutie de credit</w:t>
            </w:r>
          </w:p>
          <w:p w14:paraId="296FA681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2.Analiza capacitatii firmei de a crea valoare. Studiu de caz.</w:t>
            </w:r>
          </w:p>
          <w:p w14:paraId="75CF91C0" w14:textId="3B53688C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3.Analiza financiara in decizia de creditare – importanta si continut. Studiu de caz</w:t>
            </w:r>
          </w:p>
        </w:tc>
        <w:tc>
          <w:tcPr>
            <w:tcW w:w="1202" w:type="dxa"/>
          </w:tcPr>
          <w:p w14:paraId="09DE99DB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</w:p>
          <w:p w14:paraId="37176D7C" w14:textId="3BC1159D" w:rsidR="00C73BB2" w:rsidRPr="00963421" w:rsidRDefault="00C73BB2" w:rsidP="00C73BB2">
            <w:pPr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</w:rPr>
              <w:t>1</w:t>
            </w:r>
          </w:p>
        </w:tc>
      </w:tr>
      <w:tr w:rsidR="00C73BB2" w:rsidRPr="004F0891" w14:paraId="54234A2D" w14:textId="77777777" w:rsidTr="0017424D">
        <w:trPr>
          <w:trHeight w:val="127"/>
          <w:jc w:val="center"/>
        </w:trPr>
        <w:tc>
          <w:tcPr>
            <w:tcW w:w="704" w:type="dxa"/>
          </w:tcPr>
          <w:p w14:paraId="26592207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727D3E8B" w14:textId="3937B3DA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Conf. univ. dr. CIŞMAŞU</w:t>
            </w:r>
          </w:p>
          <w:p w14:paraId="447B2196" w14:textId="49D55D52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Irina Daniela</w:t>
            </w:r>
          </w:p>
        </w:tc>
        <w:tc>
          <w:tcPr>
            <w:tcW w:w="10204" w:type="dxa"/>
          </w:tcPr>
          <w:p w14:paraId="1969F253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1.Analiza comparativă a cifrei de afaceri (3 companii din același sector de activitate sau 3 companii din top 10 sector de activitate)</w:t>
            </w:r>
          </w:p>
          <w:p w14:paraId="10822456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2.Analiza ratei de eficiență a cheltuielilor de exploatare ale unui grup de societăți (pe segmente de activitate/zone geografice)</w:t>
            </w:r>
          </w:p>
          <w:p w14:paraId="42C4566D" w14:textId="6BB8A3F9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3.Analiza rentabilității la nivelul grupului de societății</w:t>
            </w:r>
          </w:p>
        </w:tc>
        <w:tc>
          <w:tcPr>
            <w:tcW w:w="1202" w:type="dxa"/>
          </w:tcPr>
          <w:p w14:paraId="25777228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7263352E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013472C3" w14:textId="62FC1EF1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3</w:t>
            </w:r>
          </w:p>
        </w:tc>
      </w:tr>
      <w:tr w:rsidR="00C73BB2" w:rsidRPr="004F0891" w14:paraId="65807BCC" w14:textId="77777777" w:rsidTr="0017424D">
        <w:trPr>
          <w:trHeight w:val="127"/>
          <w:jc w:val="center"/>
        </w:trPr>
        <w:tc>
          <w:tcPr>
            <w:tcW w:w="704" w:type="dxa"/>
            <w:vMerge w:val="restart"/>
          </w:tcPr>
          <w:p w14:paraId="785731DC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 w:val="restart"/>
          </w:tcPr>
          <w:p w14:paraId="0D1A1F86" w14:textId="28FB769B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Conf. univ. dr. CRECANĂ</w:t>
            </w:r>
          </w:p>
          <w:p w14:paraId="4420AC40" w14:textId="3E380610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Cornel-Dumitru</w:t>
            </w:r>
          </w:p>
        </w:tc>
        <w:tc>
          <w:tcPr>
            <w:tcW w:w="10204" w:type="dxa"/>
          </w:tcPr>
          <w:p w14:paraId="347CD94F" w14:textId="064D5800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  <w:bCs/>
              </w:rPr>
              <w:t>1.Analiza rentabilității unei SC… pe baza scenariilor</w:t>
            </w:r>
          </w:p>
        </w:tc>
        <w:tc>
          <w:tcPr>
            <w:tcW w:w="1202" w:type="dxa"/>
          </w:tcPr>
          <w:p w14:paraId="34A97F2C" w14:textId="6035B6B7" w:rsidR="00C73BB2" w:rsidRPr="00963421" w:rsidRDefault="00C73BB2" w:rsidP="00C73BB2">
            <w:pPr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</w:rPr>
              <w:t>1</w:t>
            </w:r>
          </w:p>
        </w:tc>
      </w:tr>
      <w:tr w:rsidR="00C73BB2" w:rsidRPr="004F0891" w14:paraId="3D77D45F" w14:textId="77777777" w:rsidTr="0017424D">
        <w:trPr>
          <w:trHeight w:val="127"/>
          <w:jc w:val="center"/>
        </w:trPr>
        <w:tc>
          <w:tcPr>
            <w:tcW w:w="704" w:type="dxa"/>
            <w:vMerge/>
          </w:tcPr>
          <w:p w14:paraId="4BD640A8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/>
          </w:tcPr>
          <w:p w14:paraId="757B521B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04" w:type="dxa"/>
          </w:tcPr>
          <w:p w14:paraId="1709D74A" w14:textId="391B1542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3BB2">
              <w:rPr>
                <w:rFonts w:ascii="Times New Roman" w:hAnsi="Times New Roman" w:cs="Times New Roman"/>
                <w:bCs/>
              </w:rPr>
              <w:t xml:space="preserve">2.Corelația dintre structura patrimonială și performanță </w:t>
            </w:r>
          </w:p>
        </w:tc>
        <w:tc>
          <w:tcPr>
            <w:tcW w:w="1202" w:type="dxa"/>
          </w:tcPr>
          <w:p w14:paraId="6F94E090" w14:textId="5F0B4929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1</w:t>
            </w:r>
          </w:p>
        </w:tc>
      </w:tr>
      <w:tr w:rsidR="00C73BB2" w:rsidRPr="004F0891" w14:paraId="1490E356" w14:textId="77777777" w:rsidTr="0017424D">
        <w:trPr>
          <w:trHeight w:val="127"/>
          <w:jc w:val="center"/>
        </w:trPr>
        <w:tc>
          <w:tcPr>
            <w:tcW w:w="704" w:type="dxa"/>
            <w:vMerge/>
          </w:tcPr>
          <w:p w14:paraId="7C20B087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vMerge/>
          </w:tcPr>
          <w:p w14:paraId="0D212E05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04" w:type="dxa"/>
          </w:tcPr>
          <w:p w14:paraId="4CEF3CC6" w14:textId="156E16CA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3BB2">
              <w:rPr>
                <w:rFonts w:ascii="Times New Roman" w:hAnsi="Times New Roman" w:cs="Times New Roman"/>
                <w:bCs/>
              </w:rPr>
              <w:t>3.Corelația dintre structura vânzărilor și performanță</w:t>
            </w:r>
          </w:p>
        </w:tc>
        <w:tc>
          <w:tcPr>
            <w:tcW w:w="1202" w:type="dxa"/>
          </w:tcPr>
          <w:p w14:paraId="10FB524C" w14:textId="3B6CEDDE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1</w:t>
            </w:r>
          </w:p>
        </w:tc>
      </w:tr>
      <w:tr w:rsidR="00C73BB2" w:rsidRPr="004F0891" w14:paraId="5251A50C" w14:textId="77777777" w:rsidTr="0017424D">
        <w:trPr>
          <w:trHeight w:val="127"/>
          <w:jc w:val="center"/>
        </w:trPr>
        <w:tc>
          <w:tcPr>
            <w:tcW w:w="704" w:type="dxa"/>
          </w:tcPr>
          <w:p w14:paraId="1C1EB1E8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223AF714" w14:textId="5201EBEE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Conf. univ. dr. HRISTEA</w:t>
            </w:r>
          </w:p>
          <w:p w14:paraId="609BD132" w14:textId="4B2578D5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Anca Maria</w:t>
            </w:r>
          </w:p>
        </w:tc>
        <w:tc>
          <w:tcPr>
            <w:tcW w:w="10204" w:type="dxa"/>
          </w:tcPr>
          <w:p w14:paraId="7799508D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1.Analiza comparată a evoluției principalilor indicatori economico-financiari în cazul unei companii listate la BVB versus o întreprindere din acelaşi sector de activitate, nelistată la bursă. Studiu de caz S. C. ... versus S.C. ....</w:t>
            </w:r>
          </w:p>
          <w:p w14:paraId="4FB434DF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2.Analiza poziţiei financiare a întreprinderii în condiţii de instabilitate economică Studiu de caz.</w:t>
            </w:r>
          </w:p>
          <w:p w14:paraId="4F5D2E65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 xml:space="preserve">3.Analiza structurii costurilor și impactul asupra profitabilității. </w:t>
            </w:r>
          </w:p>
          <w:p w14:paraId="44C9BB4C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4.Analiza eficienţei prin metoda ratelor. Studiu comparativ între o companie cotată BVB, o companie nelistată şi mediile sectoriale.</w:t>
            </w:r>
          </w:p>
          <w:p w14:paraId="0A232DF3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5.Analiza economică și financiară în contextul evaluării valorii întreprinderii</w:t>
            </w:r>
          </w:p>
          <w:p w14:paraId="02A686DE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6.Analiza sectorului energetic. Tendinţe SDG.</w:t>
            </w:r>
          </w:p>
          <w:p w14:paraId="54B542AE" w14:textId="49909FFB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3BB2">
              <w:rPr>
                <w:rFonts w:ascii="Times New Roman" w:hAnsi="Times New Roman" w:cs="Times New Roman"/>
              </w:rPr>
              <w:t>7.Analiza eficienţei  sectorului X în contextul instabilităţii economice.</w:t>
            </w:r>
          </w:p>
        </w:tc>
        <w:tc>
          <w:tcPr>
            <w:tcW w:w="1202" w:type="dxa"/>
          </w:tcPr>
          <w:p w14:paraId="4C5635E7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48CBED0B" w14:textId="225EC7F8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6</w:t>
            </w:r>
          </w:p>
        </w:tc>
      </w:tr>
      <w:tr w:rsidR="00C73BB2" w:rsidRPr="004F0891" w14:paraId="4101626E" w14:textId="77777777" w:rsidTr="0068790F">
        <w:trPr>
          <w:trHeight w:val="127"/>
          <w:jc w:val="center"/>
        </w:trPr>
        <w:tc>
          <w:tcPr>
            <w:tcW w:w="704" w:type="dxa"/>
          </w:tcPr>
          <w:p w14:paraId="7DAE86C3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1606236D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 xml:space="preserve">Conf. univ. dr. </w:t>
            </w:r>
          </w:p>
          <w:p w14:paraId="0489CADE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ANICA-POPA </w:t>
            </w:r>
          </w:p>
          <w:p w14:paraId="2B74D24A" w14:textId="353857F4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Adrian</w:t>
            </w:r>
          </w:p>
        </w:tc>
        <w:tc>
          <w:tcPr>
            <w:tcW w:w="10204" w:type="dxa"/>
          </w:tcPr>
          <w:p w14:paraId="4D92F30C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lastRenderedPageBreak/>
              <w:t>1. Evaluarea afacerii în scopul listării la bursă</w:t>
            </w:r>
          </w:p>
          <w:p w14:paraId="1982F12C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lastRenderedPageBreak/>
              <w:t>2. Evaluarea afacerii în operaţiunile de divizare</w:t>
            </w:r>
          </w:p>
          <w:p w14:paraId="4F6AE858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 Evaluarea afacerii în cazul reorganizării activității companiilor aflate în dificultate</w:t>
            </w:r>
          </w:p>
          <w:p w14:paraId="53605D1F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4. Evaluarea afacerii în cazul insolvenței</w:t>
            </w:r>
            <w:r w:rsidRPr="00C73BB2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3BB426A4" w14:textId="32E15058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5. Evaluarea afacerii în cazul preluărilor strategice</w:t>
            </w:r>
          </w:p>
        </w:tc>
        <w:tc>
          <w:tcPr>
            <w:tcW w:w="1202" w:type="dxa"/>
          </w:tcPr>
          <w:p w14:paraId="08D410E5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093B3F8B" w14:textId="65206A69" w:rsidR="00C73BB2" w:rsidRPr="00963421" w:rsidRDefault="00C73BB2" w:rsidP="00C73BB2">
            <w:pPr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</w:rPr>
              <w:lastRenderedPageBreak/>
              <w:t>3</w:t>
            </w:r>
          </w:p>
        </w:tc>
      </w:tr>
      <w:tr w:rsidR="00C73BB2" w:rsidRPr="004F0891" w14:paraId="035F6E85" w14:textId="77777777" w:rsidTr="0068790F">
        <w:trPr>
          <w:trHeight w:val="127"/>
          <w:jc w:val="center"/>
        </w:trPr>
        <w:tc>
          <w:tcPr>
            <w:tcW w:w="704" w:type="dxa"/>
          </w:tcPr>
          <w:p w14:paraId="3183CA8A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7F1F84FB" w14:textId="4CB4E509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 xml:space="preserve">Conf. univ. dr. </w:t>
            </w:r>
          </w:p>
          <w:p w14:paraId="773D98E0" w14:textId="77777777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 xml:space="preserve">ȚUȚUI </w:t>
            </w:r>
          </w:p>
          <w:p w14:paraId="27FDD5AB" w14:textId="111EC7C8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eastAsia="Times New Roman" w:hAnsi="Times New Roman" w:cs="Times New Roman"/>
                <w:b/>
              </w:rPr>
              <w:t>Daniela</w:t>
            </w:r>
          </w:p>
        </w:tc>
        <w:tc>
          <w:tcPr>
            <w:tcW w:w="10204" w:type="dxa"/>
          </w:tcPr>
          <w:p w14:paraId="64E3079D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1.Analiza corelației dintre rentabilitatea și poziția financiară a unei societăți. Studiu comparativ.</w:t>
            </w:r>
          </w:p>
          <w:p w14:paraId="74A80892" w14:textId="77777777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2.Analiza și evaluarea unei întreprinderi în insolvență. Studiu de caz.</w:t>
            </w:r>
          </w:p>
          <w:p w14:paraId="4FFACA2D" w14:textId="6D5DB083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3.Sustenabilitatea afacerilor. Analiza comparativă a eficienței activității unor companii din sectoare diferite.</w:t>
            </w:r>
          </w:p>
        </w:tc>
        <w:tc>
          <w:tcPr>
            <w:tcW w:w="1202" w:type="dxa"/>
          </w:tcPr>
          <w:p w14:paraId="3E498BF3" w14:textId="77777777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</w:p>
          <w:p w14:paraId="632AFE02" w14:textId="323E80A9" w:rsidR="00C73BB2" w:rsidRPr="00963421" w:rsidRDefault="00C73BB2" w:rsidP="00C73BB2">
            <w:pPr>
              <w:jc w:val="center"/>
              <w:rPr>
                <w:rFonts w:ascii="Constantia" w:hAnsi="Constantia" w:cs="Times New Roman"/>
                <w:b/>
              </w:rPr>
            </w:pPr>
            <w:r w:rsidRPr="00963421">
              <w:rPr>
                <w:rFonts w:ascii="Constantia" w:hAnsi="Constantia" w:cs="Times New Roman"/>
              </w:rPr>
              <w:t>3</w:t>
            </w:r>
          </w:p>
        </w:tc>
      </w:tr>
      <w:tr w:rsidR="00C73BB2" w:rsidRPr="004F0891" w14:paraId="02B69DF3" w14:textId="77777777" w:rsidTr="003F108E">
        <w:trPr>
          <w:trHeight w:val="127"/>
          <w:jc w:val="center"/>
        </w:trPr>
        <w:tc>
          <w:tcPr>
            <w:tcW w:w="704" w:type="dxa"/>
          </w:tcPr>
          <w:p w14:paraId="1FA95838" w14:textId="77777777" w:rsidR="00C73BB2" w:rsidRPr="00C73BB2" w:rsidRDefault="00C73BB2" w:rsidP="00C73BB2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</w:tcPr>
          <w:p w14:paraId="3EAA1105" w14:textId="3C485634" w:rsidR="00C73BB2" w:rsidRPr="00C73BB2" w:rsidRDefault="00C73BB2" w:rsidP="00C73BB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BB2">
              <w:rPr>
                <w:rFonts w:ascii="Times New Roman" w:hAnsi="Times New Roman" w:cs="Times New Roman"/>
                <w:b/>
              </w:rPr>
              <w:t>Lect. univ. dr. Țurlea Ioan Codruț</w:t>
            </w:r>
          </w:p>
        </w:tc>
        <w:tc>
          <w:tcPr>
            <w:tcW w:w="10204" w:type="dxa"/>
            <w:vAlign w:val="center"/>
          </w:tcPr>
          <w:p w14:paraId="3E1FCCA0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1. Evaluarea riscurilor semnificative în misiunile de audit financiar</w:t>
            </w:r>
          </w:p>
          <w:p w14:paraId="64F9F7C1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Analiza metodologiei de evaluare a riscurilor semnificative și impactul acestora asupra planificării auditului.</w:t>
            </w:r>
          </w:p>
          <w:p w14:paraId="64A29AF3" w14:textId="6ADA137E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2. Tehnici de eșantionare utilizate în auditul financiar: între teorie și practică</w:t>
            </w:r>
            <w:r w:rsidRPr="00C73BB2">
              <w:rPr>
                <w:rFonts w:ascii="Times New Roman" w:hAnsi="Times New Roman" w:cs="Times New Roman"/>
              </w:rPr>
              <w:t xml:space="preserve">. </w:t>
            </w:r>
            <w:r w:rsidRPr="00C73BB2">
              <w:rPr>
                <w:rFonts w:ascii="Times New Roman" w:hAnsi="Times New Roman" w:cs="Times New Roman"/>
              </w:rPr>
              <w:t>Tipuri de eșantionare, criterii de selecție și aplicabilitate în verificarea conturilor semnificative.</w:t>
            </w:r>
          </w:p>
          <w:p w14:paraId="4D1F5570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3. Auditul estimărilor contabile: studiu privind provizioanele</w:t>
            </w:r>
          </w:p>
          <w:p w14:paraId="461D7883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Evaluarea tehnicilor de audit aplicate în verificarea estimărilor privind provizioanele, cu studiu de caz.</w:t>
            </w:r>
          </w:p>
          <w:p w14:paraId="73A516B9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4. Formularea opiniei auditorului: aspecte teoretice și aplicații practice</w:t>
            </w:r>
          </w:p>
          <w:p w14:paraId="1F65AEF2" w14:textId="77777777" w:rsidR="00C73BB2" w:rsidRPr="00C73BB2" w:rsidRDefault="00C73BB2" w:rsidP="00C73BB2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Tipuri de opinii, circumstanțele care le generează și redactarea raportului de audit conform ISA 700 și ISA 705.</w:t>
            </w:r>
          </w:p>
          <w:p w14:paraId="1D5BBAE5" w14:textId="1AF53795" w:rsidR="00C73BB2" w:rsidRPr="00C73BB2" w:rsidRDefault="00C73BB2" w:rsidP="00C73BB2">
            <w:pPr>
              <w:jc w:val="both"/>
              <w:rPr>
                <w:rFonts w:ascii="Times New Roman" w:hAnsi="Times New Roman" w:cs="Times New Roman"/>
              </w:rPr>
            </w:pPr>
            <w:r w:rsidRPr="00C73BB2">
              <w:rPr>
                <w:rFonts w:ascii="Times New Roman" w:hAnsi="Times New Roman" w:cs="Times New Roman"/>
              </w:rPr>
              <w:t>5.  Rolul auditului financiar în creșterea credibilității raportărilor financiare Importanța auditului în procesul decizional al utilizatorilor de informații financiare, cu exemplificări din piața românească.</w:t>
            </w:r>
          </w:p>
        </w:tc>
        <w:tc>
          <w:tcPr>
            <w:tcW w:w="1202" w:type="dxa"/>
          </w:tcPr>
          <w:p w14:paraId="631DA101" w14:textId="4B2AB87E" w:rsidR="00C73BB2" w:rsidRPr="00963421" w:rsidRDefault="00C73BB2" w:rsidP="00C73BB2">
            <w:pPr>
              <w:jc w:val="center"/>
              <w:rPr>
                <w:rFonts w:ascii="Constantia" w:hAnsi="Constantia" w:cs="Times New Roman"/>
              </w:rPr>
            </w:pPr>
            <w:r w:rsidRPr="00963421">
              <w:rPr>
                <w:rFonts w:ascii="Constantia" w:hAnsi="Constantia" w:cs="Times New Roman"/>
              </w:rPr>
              <w:t>3</w:t>
            </w:r>
          </w:p>
        </w:tc>
      </w:tr>
    </w:tbl>
    <w:p w14:paraId="45BCEF1F" w14:textId="77777777" w:rsidR="00E956BC" w:rsidRPr="005473A8" w:rsidRDefault="00E956BC" w:rsidP="00E956BC">
      <w:pPr>
        <w:spacing w:after="0" w:line="240" w:lineRule="auto"/>
        <w:rPr>
          <w:rFonts w:ascii="Times New Roman" w:hAnsi="Times New Roman" w:cs="Times New Roman"/>
        </w:rPr>
      </w:pPr>
    </w:p>
    <w:p w14:paraId="7C2E4D01" w14:textId="77777777" w:rsidR="00E956BC" w:rsidRPr="005473A8" w:rsidRDefault="00E956BC" w:rsidP="00E956BC">
      <w:pPr>
        <w:spacing w:after="0" w:line="240" w:lineRule="auto"/>
        <w:rPr>
          <w:rFonts w:ascii="Times New Roman" w:hAnsi="Times New Roman" w:cs="Times New Roman"/>
        </w:rPr>
      </w:pPr>
    </w:p>
    <w:sectPr w:rsidR="00E956BC" w:rsidRPr="005473A8" w:rsidSect="00017D95">
      <w:footerReference w:type="default" r:id="rId7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8710" w14:textId="77777777" w:rsidR="004A5C27" w:rsidRDefault="004A5C27" w:rsidP="00C73BB2">
      <w:pPr>
        <w:spacing w:after="0" w:line="240" w:lineRule="auto"/>
      </w:pPr>
      <w:r>
        <w:separator/>
      </w:r>
    </w:p>
  </w:endnote>
  <w:endnote w:type="continuationSeparator" w:id="0">
    <w:p w14:paraId="28C96A74" w14:textId="77777777" w:rsidR="004A5C27" w:rsidRDefault="004A5C27" w:rsidP="00C7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710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5226993" w14:textId="77777777" w:rsidR="00C73BB2" w:rsidRDefault="00C73BB2">
        <w:pPr>
          <w:pStyle w:val="Footer"/>
          <w:jc w:val="center"/>
        </w:pPr>
      </w:p>
      <w:p w14:paraId="472B8B74" w14:textId="1ADA7B03" w:rsidR="00C73BB2" w:rsidRPr="00C73BB2" w:rsidRDefault="00C73BB2" w:rsidP="00C73BB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3BB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3BB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73BB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73BB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73BB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80A6" w14:textId="77777777" w:rsidR="004A5C27" w:rsidRDefault="004A5C27" w:rsidP="00C73BB2">
      <w:pPr>
        <w:spacing w:after="0" w:line="240" w:lineRule="auto"/>
      </w:pPr>
      <w:r>
        <w:separator/>
      </w:r>
    </w:p>
  </w:footnote>
  <w:footnote w:type="continuationSeparator" w:id="0">
    <w:p w14:paraId="23429777" w14:textId="77777777" w:rsidR="004A5C27" w:rsidRDefault="004A5C27" w:rsidP="00C73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BF7"/>
    <w:multiLevelType w:val="hybridMultilevel"/>
    <w:tmpl w:val="BD641F96"/>
    <w:lvl w:ilvl="0" w:tplc="0809000F">
      <w:start w:val="1"/>
      <w:numFmt w:val="decimal"/>
      <w:lvlText w:val="%1."/>
      <w:lvlJc w:val="left"/>
      <w:pPr>
        <w:ind w:left="3054" w:hanging="360"/>
      </w:p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7BA168A"/>
    <w:multiLevelType w:val="hybridMultilevel"/>
    <w:tmpl w:val="E2EC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36B1"/>
    <w:multiLevelType w:val="multilevel"/>
    <w:tmpl w:val="E6DE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377AA"/>
    <w:multiLevelType w:val="hybridMultilevel"/>
    <w:tmpl w:val="ED5EB952"/>
    <w:lvl w:ilvl="0" w:tplc="F9F23B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450098"/>
    <w:multiLevelType w:val="hybridMultilevel"/>
    <w:tmpl w:val="06682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822A9"/>
    <w:multiLevelType w:val="hybridMultilevel"/>
    <w:tmpl w:val="BD641F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DA56A9"/>
    <w:multiLevelType w:val="multilevel"/>
    <w:tmpl w:val="9658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875283">
    <w:abstractNumId w:val="5"/>
  </w:num>
  <w:num w:numId="2" w16cid:durableId="750276254">
    <w:abstractNumId w:val="0"/>
  </w:num>
  <w:num w:numId="3" w16cid:durableId="1637292835">
    <w:abstractNumId w:val="3"/>
  </w:num>
  <w:num w:numId="4" w16cid:durableId="912423865">
    <w:abstractNumId w:val="2"/>
  </w:num>
  <w:num w:numId="5" w16cid:durableId="924875379">
    <w:abstractNumId w:val="6"/>
  </w:num>
  <w:num w:numId="6" w16cid:durableId="1147358657">
    <w:abstractNumId w:val="4"/>
  </w:num>
  <w:num w:numId="7" w16cid:durableId="100008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BC"/>
    <w:rsid w:val="00017D95"/>
    <w:rsid w:val="00051B69"/>
    <w:rsid w:val="00070833"/>
    <w:rsid w:val="000B269E"/>
    <w:rsid w:val="000F1277"/>
    <w:rsid w:val="00110F4D"/>
    <w:rsid w:val="0012612E"/>
    <w:rsid w:val="0017424D"/>
    <w:rsid w:val="001B326F"/>
    <w:rsid w:val="001D1087"/>
    <w:rsid w:val="001F2626"/>
    <w:rsid w:val="0020135A"/>
    <w:rsid w:val="00221119"/>
    <w:rsid w:val="00227771"/>
    <w:rsid w:val="00237BAE"/>
    <w:rsid w:val="00242B06"/>
    <w:rsid w:val="002439B2"/>
    <w:rsid w:val="002527ED"/>
    <w:rsid w:val="00313691"/>
    <w:rsid w:val="00320F90"/>
    <w:rsid w:val="003308E0"/>
    <w:rsid w:val="003622BF"/>
    <w:rsid w:val="003C08E5"/>
    <w:rsid w:val="003D4BDF"/>
    <w:rsid w:val="003D68B0"/>
    <w:rsid w:val="00407855"/>
    <w:rsid w:val="0044601E"/>
    <w:rsid w:val="004A5C27"/>
    <w:rsid w:val="004B4C14"/>
    <w:rsid w:val="004C19A1"/>
    <w:rsid w:val="004D2394"/>
    <w:rsid w:val="004D3D08"/>
    <w:rsid w:val="004F0891"/>
    <w:rsid w:val="00515909"/>
    <w:rsid w:val="00522018"/>
    <w:rsid w:val="00531BB1"/>
    <w:rsid w:val="005473A8"/>
    <w:rsid w:val="00571853"/>
    <w:rsid w:val="00585E2B"/>
    <w:rsid w:val="00595036"/>
    <w:rsid w:val="005A2FC7"/>
    <w:rsid w:val="005C7AD0"/>
    <w:rsid w:val="00662C33"/>
    <w:rsid w:val="006909B1"/>
    <w:rsid w:val="00690F21"/>
    <w:rsid w:val="00734966"/>
    <w:rsid w:val="007427C6"/>
    <w:rsid w:val="0074701C"/>
    <w:rsid w:val="00747675"/>
    <w:rsid w:val="00780F25"/>
    <w:rsid w:val="007B21CF"/>
    <w:rsid w:val="007D2F6A"/>
    <w:rsid w:val="007E4F0A"/>
    <w:rsid w:val="007F7136"/>
    <w:rsid w:val="00860395"/>
    <w:rsid w:val="008679AE"/>
    <w:rsid w:val="00896D68"/>
    <w:rsid w:val="008E6B19"/>
    <w:rsid w:val="008F3B23"/>
    <w:rsid w:val="008F68E5"/>
    <w:rsid w:val="00963421"/>
    <w:rsid w:val="0098134D"/>
    <w:rsid w:val="009C2E52"/>
    <w:rsid w:val="00A07D4B"/>
    <w:rsid w:val="00A4678F"/>
    <w:rsid w:val="00A600B5"/>
    <w:rsid w:val="00A80AD9"/>
    <w:rsid w:val="00AD0DE5"/>
    <w:rsid w:val="00AF0964"/>
    <w:rsid w:val="00B05786"/>
    <w:rsid w:val="00B076B4"/>
    <w:rsid w:val="00B75F45"/>
    <w:rsid w:val="00BB7C64"/>
    <w:rsid w:val="00BC079D"/>
    <w:rsid w:val="00BF6600"/>
    <w:rsid w:val="00C73BB2"/>
    <w:rsid w:val="00C774DB"/>
    <w:rsid w:val="00CC3FC6"/>
    <w:rsid w:val="00D330E6"/>
    <w:rsid w:val="00D41C87"/>
    <w:rsid w:val="00D431E8"/>
    <w:rsid w:val="00D476AE"/>
    <w:rsid w:val="00D91ABE"/>
    <w:rsid w:val="00DE1D35"/>
    <w:rsid w:val="00E0717B"/>
    <w:rsid w:val="00E0732D"/>
    <w:rsid w:val="00E20E5C"/>
    <w:rsid w:val="00E22C5E"/>
    <w:rsid w:val="00E91880"/>
    <w:rsid w:val="00E956BC"/>
    <w:rsid w:val="00EA6450"/>
    <w:rsid w:val="00EC04CC"/>
    <w:rsid w:val="00EC2DF7"/>
    <w:rsid w:val="00ED003C"/>
    <w:rsid w:val="00ED2146"/>
    <w:rsid w:val="00EE46B8"/>
    <w:rsid w:val="00F13DFA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16A9D"/>
  <w15:docId w15:val="{A689D413-2E3D-459B-B137-E9DA1FFA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7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80F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adeinm1hgl8">
    <w:name w:val="_fadein_m1hgl_8"/>
    <w:basedOn w:val="DefaultParagraphFont"/>
    <w:rsid w:val="00070833"/>
  </w:style>
  <w:style w:type="paragraph" w:styleId="ListParagraph">
    <w:name w:val="List Paragraph"/>
    <w:basedOn w:val="Normal"/>
    <w:uiPriority w:val="34"/>
    <w:qFormat/>
    <w:rsid w:val="003C08E5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BB2"/>
  </w:style>
  <w:style w:type="paragraph" w:styleId="Footer">
    <w:name w:val="footer"/>
    <w:basedOn w:val="Normal"/>
    <w:link w:val="FooterChar"/>
    <w:uiPriority w:val="99"/>
    <w:unhideWhenUsed/>
    <w:rsid w:val="00C7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NICHITA ELENA-MIRELA</dc:creator>
  <cp:lastModifiedBy>NICHITA ELENA-MIRELA</cp:lastModifiedBy>
  <cp:revision>17</cp:revision>
  <dcterms:created xsi:type="dcterms:W3CDTF">2025-11-02T17:06:00Z</dcterms:created>
  <dcterms:modified xsi:type="dcterms:W3CDTF">2025-11-15T10:14:00Z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fa7e2878-0e77-4c4a-9861-fc2806511648</vt:lpwstr>
  </property>
</Properties>
</file>