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0CB5" w14:textId="642F930C" w:rsidR="004D40F9" w:rsidRDefault="00465713">
      <w:pPr>
        <w:rPr>
          <w:rFonts w:ascii="Times New Roman" w:hAnsi="Times New Roman" w:cs="Times New Roman"/>
          <w:b/>
          <w:bCs/>
          <w:lang w:val="ro-RO"/>
        </w:rPr>
      </w:pPr>
      <w:r w:rsidRPr="005F678B">
        <w:rPr>
          <w:rFonts w:ascii="Times New Roman" w:hAnsi="Times New Roman" w:cs="Times New Roman"/>
          <w:b/>
          <w:lang w:val="ro-RO"/>
        </w:rPr>
        <w:t xml:space="preserve">Teme pentru Masterat: </w:t>
      </w:r>
      <w:r w:rsidRPr="005F678B">
        <w:rPr>
          <w:rFonts w:ascii="Times New Roman" w:hAnsi="Times New Roman" w:cs="Times New Roman"/>
          <w:b/>
          <w:bCs/>
          <w:lang w:val="ro-RO"/>
        </w:rPr>
        <w:t xml:space="preserve">Concepte si practici de audit la nivel </w:t>
      </w:r>
      <w:proofErr w:type="spellStart"/>
      <w:r w:rsidRPr="005F678B">
        <w:rPr>
          <w:rFonts w:ascii="Times New Roman" w:hAnsi="Times New Roman" w:cs="Times New Roman"/>
          <w:b/>
          <w:bCs/>
          <w:lang w:val="ro-RO"/>
        </w:rPr>
        <w:t>national</w:t>
      </w:r>
      <w:proofErr w:type="spellEnd"/>
      <w:r w:rsidRPr="005F678B">
        <w:rPr>
          <w:rFonts w:ascii="Times New Roman" w:hAnsi="Times New Roman" w:cs="Times New Roman"/>
          <w:b/>
          <w:bCs/>
          <w:lang w:val="ro-RO"/>
        </w:rPr>
        <w:t xml:space="preserve"> si </w:t>
      </w:r>
      <w:proofErr w:type="spellStart"/>
      <w:r w:rsidRPr="005F678B">
        <w:rPr>
          <w:rFonts w:ascii="Times New Roman" w:hAnsi="Times New Roman" w:cs="Times New Roman"/>
          <w:b/>
          <w:bCs/>
          <w:lang w:val="ro-RO"/>
        </w:rPr>
        <w:t>international</w:t>
      </w:r>
      <w:proofErr w:type="spellEnd"/>
    </w:p>
    <w:p w14:paraId="13679E22" w14:textId="77777777" w:rsidR="00465713" w:rsidRDefault="00465713">
      <w:pPr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805"/>
        <w:gridCol w:w="2790"/>
        <w:gridCol w:w="8100"/>
        <w:gridCol w:w="1440"/>
      </w:tblGrid>
      <w:tr w:rsidR="00465713" w:rsidRPr="00465713" w14:paraId="42FFAD9B" w14:textId="77777777" w:rsidTr="00465713">
        <w:trPr>
          <w:tblHeader/>
        </w:trPr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EE7FAC5" w14:textId="6F6CB7E2" w:rsidR="00465713" w:rsidRPr="00465713" w:rsidRDefault="00465713" w:rsidP="00465713">
            <w:pPr>
              <w:rPr>
                <w:sz w:val="20"/>
                <w:szCs w:val="20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8D75855" w14:textId="77777777" w:rsidR="00465713" w:rsidRPr="00465713" w:rsidRDefault="00465713" w:rsidP="0046571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Titlul didactic </w:t>
            </w:r>
          </w:p>
          <w:p w14:paraId="448C0F17" w14:textId="386478D7" w:rsidR="00465713" w:rsidRPr="00465713" w:rsidRDefault="00465713" w:rsidP="00465713">
            <w:pPr>
              <w:rPr>
                <w:sz w:val="20"/>
                <w:szCs w:val="20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 si prenume</w:t>
            </w:r>
          </w:p>
        </w:tc>
        <w:tc>
          <w:tcPr>
            <w:tcW w:w="8100" w:type="dxa"/>
            <w:shd w:val="clear" w:color="auto" w:fill="F2F2F2" w:themeFill="background1" w:themeFillShade="F2"/>
            <w:vAlign w:val="center"/>
          </w:tcPr>
          <w:p w14:paraId="4D1D7C71" w14:textId="017CA048" w:rsidR="00465713" w:rsidRPr="00465713" w:rsidRDefault="00465713" w:rsidP="00465713">
            <w:pPr>
              <w:rPr>
                <w:sz w:val="20"/>
                <w:szCs w:val="20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Temele propuse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51DAB45" w14:textId="77777777" w:rsidR="00465713" w:rsidRPr="00465713" w:rsidRDefault="00465713" w:rsidP="0046571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Capacitatea de coordonare</w:t>
            </w:r>
          </w:p>
          <w:p w14:paraId="4C2BAFAF" w14:textId="7E4049FC" w:rsidR="00465713" w:rsidRPr="00465713" w:rsidRDefault="00465713" w:rsidP="00465713">
            <w:pPr>
              <w:rPr>
                <w:sz w:val="20"/>
                <w:szCs w:val="20"/>
              </w:rPr>
            </w:pPr>
            <w:r w:rsidRPr="0046571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(Min 3 – Max 12)</w:t>
            </w:r>
          </w:p>
        </w:tc>
      </w:tr>
      <w:tr w:rsidR="00465713" w14:paraId="1D9094AA" w14:textId="77777777" w:rsidTr="00465713">
        <w:tc>
          <w:tcPr>
            <w:tcW w:w="805" w:type="dxa"/>
          </w:tcPr>
          <w:p w14:paraId="65B3F5C3" w14:textId="77777777" w:rsidR="00465713" w:rsidRDefault="00465713" w:rsidP="00465713"/>
        </w:tc>
        <w:tc>
          <w:tcPr>
            <w:tcW w:w="2790" w:type="dxa"/>
          </w:tcPr>
          <w:p w14:paraId="43E82D9B" w14:textId="6AE72576" w:rsidR="00465713" w:rsidRDefault="00465713" w:rsidP="00465713"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Prof. univ. dr. </w:t>
            </w: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Dobroteanu</w:t>
            </w:r>
            <w:proofErr w:type="spellEnd"/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Laurentiu</w:t>
            </w:r>
            <w:proofErr w:type="spellEnd"/>
          </w:p>
        </w:tc>
        <w:tc>
          <w:tcPr>
            <w:tcW w:w="8100" w:type="dxa"/>
            <w:vAlign w:val="center"/>
          </w:tcPr>
          <w:p w14:paraId="40950EFC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Utilizarea eșantionării în angajamentul de audit</w:t>
            </w:r>
          </w:p>
          <w:p w14:paraId="316CC1C6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Considerații specifice angajamentului de audit de conformitate privind ... (</w:t>
            </w:r>
            <w:r w:rsidRPr="00465713">
              <w:rPr>
                <w:rFonts w:ascii="Times New Roman" w:hAnsi="Times New Roman" w:cs="Times New Roman"/>
                <w:bCs/>
                <w:i/>
                <w:lang w:val="ro-RO"/>
              </w:rPr>
              <w:t>o secțiune la alegerea studentului</w:t>
            </w: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) la societatea .... </w:t>
            </w:r>
          </w:p>
          <w:p w14:paraId="345295CF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Rolul organismelor profesionale și de supraveghere pe piața serviciilor de audit</w:t>
            </w:r>
          </w:p>
          <w:p w14:paraId="5F49E79C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Relația audit extern-guvernanța corporativă la nivelul clientului auditat</w:t>
            </w:r>
          </w:p>
          <w:p w14:paraId="31473B77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Considerații particulare privind auditul (creanțelor/stocurilor/imobilizărilor corporale/ etc.) la societatea ...</w:t>
            </w:r>
          </w:p>
          <w:p w14:paraId="14C11E5F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Principiul </w:t>
            </w:r>
            <w:proofErr w:type="spellStart"/>
            <w:r w:rsidRPr="00465713">
              <w:rPr>
                <w:rFonts w:ascii="Times New Roman" w:hAnsi="Times New Roman" w:cs="Times New Roman"/>
                <w:bCs/>
                <w:lang w:val="ro-RO"/>
              </w:rPr>
              <w:t>continuităţii</w:t>
            </w:r>
            <w:proofErr w:type="spellEnd"/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465713">
              <w:rPr>
                <w:rFonts w:ascii="Times New Roman" w:hAnsi="Times New Roman" w:cs="Times New Roman"/>
                <w:bCs/>
                <w:lang w:val="ro-RO"/>
              </w:rPr>
              <w:t>activităţii</w:t>
            </w:r>
            <w:proofErr w:type="spellEnd"/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 din perspectiva auditorului extern</w:t>
            </w:r>
          </w:p>
          <w:p w14:paraId="4FB6E9B1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Probe și proceduri de audit – fundamentul opiniei auditorilor</w:t>
            </w:r>
          </w:p>
          <w:p w14:paraId="37301A92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Raportul de audit: mize, provocări </w:t>
            </w:r>
            <w:proofErr w:type="spellStart"/>
            <w:r w:rsidRPr="00465713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 limite</w:t>
            </w:r>
          </w:p>
          <w:p w14:paraId="4B7822C3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Considerarea evenimentelor ulterioare din perspectiva auditului extern</w:t>
            </w:r>
          </w:p>
          <w:p w14:paraId="5ADA76DE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Rolul organismelor profesionale și de supraveghere în piața auditului</w:t>
            </w:r>
          </w:p>
          <w:p w14:paraId="0A0F0F4C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Etapa de examinare finală a angajamentului: proceduri de audit specifice </w:t>
            </w:r>
          </w:p>
          <w:p w14:paraId="7ECA989E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Independența auditorilor: piatra de temelie a reputației profesionale</w:t>
            </w:r>
          </w:p>
          <w:p w14:paraId="3D4DE693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Considerarea riscului de fraudă: mize, provocări și limite </w:t>
            </w:r>
          </w:p>
          <w:p w14:paraId="709374EF" w14:textId="77777777" w:rsidR="00465713" w:rsidRP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Studiu comparativ privind etica profesională a auditorilor interni </w:t>
            </w:r>
            <w:proofErr w:type="spellStart"/>
            <w:r w:rsidRPr="00465713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 externi</w:t>
            </w:r>
          </w:p>
          <w:p w14:paraId="34494D2D" w14:textId="63F9E55D" w:rsidR="00465713" w:rsidRDefault="00465713" w:rsidP="00465713">
            <w:pPr>
              <w:pStyle w:val="ListParagraph"/>
              <w:numPr>
                <w:ilvl w:val="0"/>
                <w:numId w:val="6"/>
              </w:numPr>
              <w:tabs>
                <w:tab w:val="left" w:pos="346"/>
              </w:tabs>
              <w:ind w:left="0" w:firstLine="0"/>
              <w:jc w:val="both"/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Evaluarea sistemului de control intern: fundamentul </w:t>
            </w:r>
            <w:proofErr w:type="spellStart"/>
            <w:r w:rsidRPr="00465713">
              <w:rPr>
                <w:rFonts w:ascii="Times New Roman" w:hAnsi="Times New Roman" w:cs="Times New Roman"/>
                <w:bCs/>
                <w:lang w:val="ro-RO"/>
              </w:rPr>
              <w:t>eficacităţii</w:t>
            </w:r>
            <w:proofErr w:type="spellEnd"/>
            <w:r w:rsidRPr="00465713">
              <w:rPr>
                <w:rFonts w:ascii="Times New Roman" w:hAnsi="Times New Roman" w:cs="Times New Roman"/>
                <w:bCs/>
                <w:lang w:val="ro-RO"/>
              </w:rPr>
              <w:t xml:space="preserve"> misiunii de audit</w:t>
            </w:r>
          </w:p>
        </w:tc>
        <w:tc>
          <w:tcPr>
            <w:tcW w:w="1440" w:type="dxa"/>
          </w:tcPr>
          <w:p w14:paraId="3D2A5F23" w14:textId="7F3BCD8B" w:rsidR="00465713" w:rsidRDefault="00465713" w:rsidP="00465713"/>
        </w:tc>
      </w:tr>
      <w:tr w:rsidR="00465713" w14:paraId="2E7EDD34" w14:textId="77777777" w:rsidTr="00465713">
        <w:tc>
          <w:tcPr>
            <w:tcW w:w="805" w:type="dxa"/>
          </w:tcPr>
          <w:p w14:paraId="3F3BFFC7" w14:textId="77777777" w:rsidR="00465713" w:rsidRDefault="00465713" w:rsidP="00465713"/>
        </w:tc>
        <w:tc>
          <w:tcPr>
            <w:tcW w:w="2790" w:type="dxa"/>
          </w:tcPr>
          <w:p w14:paraId="53F8D3CE" w14:textId="7777777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Prof. univ. dr.</w:t>
            </w:r>
          </w:p>
          <w:p w14:paraId="7BD04B75" w14:textId="0BE25D5B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Dumitru </w:t>
            </w: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Madalina</w:t>
            </w:r>
            <w:proofErr w:type="spellEnd"/>
          </w:p>
        </w:tc>
        <w:tc>
          <w:tcPr>
            <w:tcW w:w="8100" w:type="dxa"/>
            <w:vAlign w:val="center"/>
          </w:tcPr>
          <w:p w14:paraId="4F94BB53" w14:textId="17E33686" w:rsidR="00465713" w:rsidRPr="00465713" w:rsidRDefault="00465713" w:rsidP="00465713">
            <w:pPr>
              <w:ind w:left="76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Asigurarea raportărilor privind durabilitatea: perspectiva consultanților</w:t>
            </w:r>
          </w:p>
          <w:p w14:paraId="00EBC35D" w14:textId="66225E9E" w:rsidR="00465713" w:rsidRPr="00465713" w:rsidRDefault="00465713" w:rsidP="00465713">
            <w:pPr>
              <w:ind w:left="76"/>
              <w:rPr>
                <w:rFonts w:ascii="Times New Roman" w:hAnsi="Times New Roman" w:cs="Times New Roman"/>
                <w:bCs/>
                <w:lang w:val="ro-RO"/>
              </w:rPr>
            </w:pPr>
            <w:r w:rsidRPr="00465713">
              <w:rPr>
                <w:rFonts w:ascii="Times New Roman" w:hAnsi="Times New Roman" w:cs="Times New Roman"/>
                <w:bCs/>
                <w:lang w:val="ro-RO"/>
              </w:rPr>
              <w:t>Standarde internaționale de asigurare pentru raportările privind durabilitatea. Studiu privind aplicarea în România</w:t>
            </w:r>
          </w:p>
        </w:tc>
        <w:tc>
          <w:tcPr>
            <w:tcW w:w="1440" w:type="dxa"/>
          </w:tcPr>
          <w:p w14:paraId="6FB28400" w14:textId="77777777" w:rsidR="00465713" w:rsidRDefault="00465713" w:rsidP="00465713"/>
        </w:tc>
      </w:tr>
      <w:tr w:rsidR="00465713" w14:paraId="171365CD" w14:textId="77777777" w:rsidTr="00465713">
        <w:tc>
          <w:tcPr>
            <w:tcW w:w="805" w:type="dxa"/>
          </w:tcPr>
          <w:p w14:paraId="23A278FC" w14:textId="77777777" w:rsidR="00465713" w:rsidRDefault="00465713" w:rsidP="00465713"/>
        </w:tc>
        <w:tc>
          <w:tcPr>
            <w:tcW w:w="2790" w:type="dxa"/>
          </w:tcPr>
          <w:p w14:paraId="5E351DC5" w14:textId="7777777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Prof. univ. dr. </w:t>
            </w:r>
          </w:p>
          <w:p w14:paraId="2B081492" w14:textId="36C4068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Ionașcu Ion</w:t>
            </w:r>
          </w:p>
        </w:tc>
        <w:tc>
          <w:tcPr>
            <w:tcW w:w="8100" w:type="dxa"/>
          </w:tcPr>
          <w:p w14:paraId="193B3B77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1.  Utilizarea prețurilor de transfer ca instrumente de construire a centrelor de profit </w:t>
            </w:r>
          </w:p>
          <w:p w14:paraId="10651694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2. Aplicarea costului pe activități (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activity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based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costing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, engl.) în managementul performanței unei organizații economice. </w:t>
            </w:r>
          </w:p>
          <w:p w14:paraId="111FF726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3.  Contabilitatea managerială și luarea deciziilor în contextul transformării digitale a companiilor.</w:t>
            </w:r>
          </w:p>
          <w:p w14:paraId="125915F2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lastRenderedPageBreak/>
              <w:t>4.   Gestiunea costurilor ascunse și performanța companiilor.</w:t>
            </w:r>
          </w:p>
          <w:p w14:paraId="7EAB8DAC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5.   Utilizarea </w:t>
            </w:r>
            <w:proofErr w:type="spellStart"/>
            <w:r w:rsidRPr="005F678B">
              <w:rPr>
                <w:rFonts w:ascii="Times New Roman" w:hAnsi="Times New Roman" w:cs="Times New Roman"/>
                <w:iCs/>
                <w:lang w:val="ro-RO"/>
              </w:rPr>
              <w:t>balanced</w:t>
            </w:r>
            <w:proofErr w:type="spellEnd"/>
            <w:r w:rsidRPr="005F678B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hAnsi="Times New Roman" w:cs="Times New Roman"/>
                <w:iCs/>
                <w:lang w:val="ro-RO"/>
              </w:rPr>
              <w:t>scorecard</w:t>
            </w:r>
            <w:proofErr w:type="spellEnd"/>
            <w:r w:rsidRPr="005F678B">
              <w:rPr>
                <w:rFonts w:ascii="Times New Roman" w:hAnsi="Times New Roman" w:cs="Times New Roman"/>
                <w:iCs/>
                <w:lang w:val="ro-RO"/>
              </w:rPr>
              <w:t xml:space="preserve"> în</w:t>
            </w:r>
            <w:r w:rsidRPr="005F678B">
              <w:rPr>
                <w:rFonts w:ascii="Times New Roman" w:hAnsi="Times New Roman" w:cs="Times New Roman"/>
                <w:lang w:val="ro-RO"/>
              </w:rPr>
              <w:t xml:space="preserve"> managementul performanței firmei.</w:t>
            </w:r>
          </w:p>
          <w:p w14:paraId="1666F87F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6.   </w:t>
            </w:r>
            <w:r w:rsidRPr="005F678B">
              <w:rPr>
                <w:rFonts w:ascii="Times New Roman" w:eastAsia="Calibri" w:hAnsi="Times New Roman" w:cs="Times New Roman"/>
                <w:lang w:val="ro-RO"/>
              </w:rPr>
              <w:t xml:space="preserve">Problematica relevanței informațiilor privind costurile în deciziile managerilor. </w:t>
            </w:r>
          </w:p>
          <w:p w14:paraId="0757E11A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7.   Percepția eticii în profesia contabilă. </w:t>
            </w:r>
          </w:p>
          <w:p w14:paraId="5163686D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8.   Rezolvarea dilemelor etice de către profesioniștii contabili.</w:t>
            </w:r>
          </w:p>
          <w:p w14:paraId="6DAA1076" w14:textId="7777777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9. Rolul eticii în contabilitatea managerială și procesul decizional (aspecte conceptuale și studii de caz).</w:t>
            </w:r>
          </w:p>
          <w:p w14:paraId="30466A2A" w14:textId="77777777" w:rsidR="00465713" w:rsidRPr="005F678B" w:rsidRDefault="00465713" w:rsidP="0046571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10. </w:t>
            </w:r>
            <w:r w:rsidRPr="005F678B">
              <w:rPr>
                <w:rFonts w:ascii="Times New Roman" w:eastAsia="Calibri" w:hAnsi="Times New Roman" w:cs="Times New Roman"/>
                <w:lang w:val="ro-RO"/>
              </w:rPr>
              <w:t xml:space="preserve">Problematica contabilă și raportarea financiară a veniturilor conform IFRS 15 ”Veniturile din contractele cu clienții”. </w:t>
            </w:r>
          </w:p>
          <w:p w14:paraId="7009E147" w14:textId="1863AB4C" w:rsidR="00465713" w:rsidRPr="005F678B" w:rsidRDefault="00465713" w:rsidP="00465713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>Notă: Pot fi acceptate și teme propuse de către studenți, cu acordul coordonatorului științific</w:t>
            </w:r>
            <w:r w:rsidRPr="005F678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440" w:type="dxa"/>
          </w:tcPr>
          <w:p w14:paraId="4614627E" w14:textId="77777777" w:rsidR="00465713" w:rsidRDefault="00465713" w:rsidP="00465713"/>
        </w:tc>
      </w:tr>
      <w:tr w:rsidR="00465713" w14:paraId="2BE57E82" w14:textId="77777777" w:rsidTr="00465713">
        <w:tc>
          <w:tcPr>
            <w:tcW w:w="805" w:type="dxa"/>
          </w:tcPr>
          <w:p w14:paraId="62B0A5E8" w14:textId="77777777" w:rsidR="00465713" w:rsidRDefault="00465713" w:rsidP="00465713"/>
        </w:tc>
        <w:tc>
          <w:tcPr>
            <w:tcW w:w="2790" w:type="dxa"/>
          </w:tcPr>
          <w:p w14:paraId="2DD9B257" w14:textId="1E330770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Prof. univ. dr. Dragomir Voicu Dan</w:t>
            </w:r>
          </w:p>
        </w:tc>
        <w:tc>
          <w:tcPr>
            <w:tcW w:w="8100" w:type="dxa"/>
          </w:tcPr>
          <w:p w14:paraId="139B6D27" w14:textId="26B10EBC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1.  Codurile de etică ale companiilor. Perspective comparative la nivel european.</w:t>
            </w:r>
            <w:r w:rsidRPr="005F678B">
              <w:rPr>
                <w:rFonts w:ascii="Times New Roman" w:hAnsi="Times New Roman" w:cs="Times New Roman"/>
                <w:lang w:val="ro-RO"/>
              </w:rPr>
              <w:br/>
              <w:t>2. Rapoartele de guvernanță corporativă. Perspective comparative la nivel european.</w:t>
            </w:r>
            <w:r w:rsidRPr="005F678B">
              <w:rPr>
                <w:rFonts w:ascii="Times New Roman" w:hAnsi="Times New Roman" w:cs="Times New Roman"/>
                <w:lang w:val="ro-RO"/>
              </w:rPr>
              <w:br/>
              <w:t>3.   Structuri de guvernanță corporativă și impactul acestora asupra performanței financiare.</w:t>
            </w:r>
          </w:p>
        </w:tc>
        <w:tc>
          <w:tcPr>
            <w:tcW w:w="1440" w:type="dxa"/>
          </w:tcPr>
          <w:p w14:paraId="4CB737D3" w14:textId="77777777" w:rsidR="00465713" w:rsidRDefault="00465713" w:rsidP="00465713"/>
        </w:tc>
      </w:tr>
      <w:tr w:rsidR="00465713" w14:paraId="564B40B6" w14:textId="77777777" w:rsidTr="00465713">
        <w:tc>
          <w:tcPr>
            <w:tcW w:w="805" w:type="dxa"/>
          </w:tcPr>
          <w:p w14:paraId="25F3A839" w14:textId="77777777" w:rsidR="00465713" w:rsidRDefault="00465713" w:rsidP="00465713"/>
        </w:tc>
        <w:tc>
          <w:tcPr>
            <w:tcW w:w="2790" w:type="dxa"/>
          </w:tcPr>
          <w:p w14:paraId="0F894B6E" w14:textId="1FFE67E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Prof. univ. dr. Mihai Florin</w:t>
            </w:r>
          </w:p>
        </w:tc>
        <w:tc>
          <w:tcPr>
            <w:tcW w:w="8100" w:type="dxa"/>
          </w:tcPr>
          <w:p w14:paraId="211F81B2" w14:textId="7DE4BDF7" w:rsidR="00465713" w:rsidRPr="005F678B" w:rsidRDefault="00465713" w:rsidP="0046571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1. Integrarea inteligenței artificiale într-un sistem ERP pentru optimizarea proceselor de producție </w:t>
            </w:r>
          </w:p>
        </w:tc>
        <w:tc>
          <w:tcPr>
            <w:tcW w:w="1440" w:type="dxa"/>
          </w:tcPr>
          <w:p w14:paraId="50BF4F1F" w14:textId="77777777" w:rsidR="00465713" w:rsidRDefault="00465713" w:rsidP="00465713"/>
        </w:tc>
      </w:tr>
      <w:tr w:rsidR="00465713" w14:paraId="13D8BCE7" w14:textId="77777777" w:rsidTr="00465713">
        <w:tc>
          <w:tcPr>
            <w:tcW w:w="805" w:type="dxa"/>
          </w:tcPr>
          <w:p w14:paraId="09CE57C0" w14:textId="77777777" w:rsidR="00465713" w:rsidRDefault="00465713" w:rsidP="00465713"/>
        </w:tc>
        <w:tc>
          <w:tcPr>
            <w:tcW w:w="2790" w:type="dxa"/>
          </w:tcPr>
          <w:p w14:paraId="7CD3A230" w14:textId="7777777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Prof. univ. dr.</w:t>
            </w:r>
          </w:p>
          <w:p w14:paraId="4C0918B9" w14:textId="5E01F516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Șova Robert</w:t>
            </w:r>
          </w:p>
        </w:tc>
        <w:tc>
          <w:tcPr>
            <w:tcW w:w="8100" w:type="dxa"/>
          </w:tcPr>
          <w:p w14:paraId="14063EFC" w14:textId="0C242B55" w:rsidR="00465713" w:rsidRPr="005F678B" w:rsidRDefault="00465713" w:rsidP="00465713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>1. Digitalizarea procesului de conformitate fiscal în 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MM-uri prin sisteme informatice i</w:t>
            </w:r>
            <w:r w:rsidRPr="005F678B">
              <w:rPr>
                <w:rFonts w:ascii="Times New Roman" w:eastAsia="Times New Roman" w:hAnsi="Times New Roman" w:cs="Times New Roman"/>
                <w:lang w:val="ro-RO"/>
              </w:rPr>
              <w:t>nteligente</w:t>
            </w:r>
          </w:p>
        </w:tc>
        <w:tc>
          <w:tcPr>
            <w:tcW w:w="1440" w:type="dxa"/>
          </w:tcPr>
          <w:p w14:paraId="4EAB11DA" w14:textId="77777777" w:rsidR="00465713" w:rsidRDefault="00465713" w:rsidP="00465713"/>
        </w:tc>
      </w:tr>
      <w:tr w:rsidR="00465713" w14:paraId="323EAF35" w14:textId="77777777" w:rsidTr="00465713">
        <w:tc>
          <w:tcPr>
            <w:tcW w:w="805" w:type="dxa"/>
          </w:tcPr>
          <w:p w14:paraId="19160296" w14:textId="77777777" w:rsidR="00465713" w:rsidRDefault="00465713" w:rsidP="00465713"/>
        </w:tc>
        <w:tc>
          <w:tcPr>
            <w:tcW w:w="2790" w:type="dxa"/>
          </w:tcPr>
          <w:p w14:paraId="29D44392" w14:textId="7777777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Conf. univ. dr.</w:t>
            </w:r>
          </w:p>
          <w:p w14:paraId="7C6DEC4F" w14:textId="4F30FE2C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Dobroteanu</w:t>
            </w:r>
            <w:proofErr w:type="spellEnd"/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 Camelia Liliana</w:t>
            </w:r>
          </w:p>
        </w:tc>
        <w:tc>
          <w:tcPr>
            <w:tcW w:w="8100" w:type="dxa"/>
          </w:tcPr>
          <w:p w14:paraId="2593B86D" w14:textId="77777777" w:rsidR="00465713" w:rsidRPr="005F678B" w:rsidRDefault="00465713" w:rsidP="004657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Relația dintre auditorul extern și comitetul de audit al clientului </w:t>
            </w:r>
          </w:p>
          <w:p w14:paraId="2F16EA4A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Riscurile: considerații cheie în planificarea și derularea angajamentelor de audit </w:t>
            </w:r>
          </w:p>
          <w:p w14:paraId="1D26F7AB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Pragul de semnificație – fundamentul raționamentului profesional al auditorului </w:t>
            </w:r>
          </w:p>
          <w:p w14:paraId="7AF82C57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Raportul de audit: limite și provocări </w:t>
            </w:r>
          </w:p>
          <w:p w14:paraId="1DCA01EA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Etapa de examinare finală a angajamentului de audit: proceduri specifice</w:t>
            </w:r>
          </w:p>
          <w:p w14:paraId="69B82EAB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Un studiu comparativ privind comitetul de audit </w:t>
            </w:r>
          </w:p>
          <w:p w14:paraId="59E34CF5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Independența auditorului: esența reputației profesionale </w:t>
            </w:r>
          </w:p>
          <w:p w14:paraId="000C2FFF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Considerații specifice privind auditul de conformitate a/al ... (structură aleasă de student) la compania .... </w:t>
            </w:r>
          </w:p>
          <w:p w14:paraId="6E99E6B5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lastRenderedPageBreak/>
              <w:t xml:space="preserve">Considerarea riscului de fraudă de către auditor – o discuție bazată pe scenarii </w:t>
            </w:r>
          </w:p>
          <w:p w14:paraId="213499E1" w14:textId="4684B279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Există o re</w:t>
            </w:r>
            <w:r>
              <w:rPr>
                <w:rFonts w:ascii="Times New Roman" w:hAnsi="Times New Roman" w:cs="Times New Roman"/>
                <w:lang w:val="ro-RO"/>
              </w:rPr>
              <w:t>l</w:t>
            </w:r>
            <w:r w:rsidRPr="005F678B">
              <w:rPr>
                <w:rFonts w:ascii="Times New Roman" w:hAnsi="Times New Roman" w:cs="Times New Roman"/>
                <w:lang w:val="ro-RO"/>
              </w:rPr>
              <w:t xml:space="preserve">ație între opinia de audit și tariful perceput de auditor? </w:t>
            </w:r>
          </w:p>
          <w:p w14:paraId="7A00120B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Raportele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financiar și de audit – documente gemene în securizarea încrederii investitorilor</w:t>
            </w:r>
          </w:p>
          <w:p w14:paraId="6FC130DF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Independența funcțională și operațională a auditului intern </w:t>
            </w:r>
          </w:p>
          <w:p w14:paraId="617CC509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Responsabilitatea legală a auditorului </w:t>
            </w:r>
          </w:p>
          <w:p w14:paraId="0A9FC503" w14:textId="77777777" w:rsidR="00465713" w:rsidRPr="005F678B" w:rsidRDefault="00465713" w:rsidP="0046571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Competiția pe piața națională a auditului</w:t>
            </w:r>
          </w:p>
          <w:p w14:paraId="200F9F44" w14:textId="2E55B64B" w:rsidR="00465713" w:rsidRPr="005F678B" w:rsidRDefault="00465713" w:rsidP="00465713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Diferențele percepții-așteptări în audit</w:t>
            </w:r>
          </w:p>
        </w:tc>
        <w:tc>
          <w:tcPr>
            <w:tcW w:w="1440" w:type="dxa"/>
          </w:tcPr>
          <w:p w14:paraId="125DC441" w14:textId="77777777" w:rsidR="00465713" w:rsidRDefault="00465713" w:rsidP="00465713"/>
        </w:tc>
      </w:tr>
      <w:tr w:rsidR="00465713" w14:paraId="61062731" w14:textId="77777777" w:rsidTr="00465713">
        <w:tc>
          <w:tcPr>
            <w:tcW w:w="805" w:type="dxa"/>
          </w:tcPr>
          <w:p w14:paraId="7C4BD0B3" w14:textId="77777777" w:rsidR="00465713" w:rsidRDefault="00465713" w:rsidP="00465713"/>
        </w:tc>
        <w:tc>
          <w:tcPr>
            <w:tcW w:w="2790" w:type="dxa"/>
          </w:tcPr>
          <w:p w14:paraId="03926CAD" w14:textId="441A5F90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Conf.univ.dr</w:t>
            </w:r>
            <w:proofErr w:type="spellEnd"/>
            <w:r w:rsidRPr="005F678B">
              <w:rPr>
                <w:rFonts w:ascii="Times New Roman" w:hAnsi="Times New Roman" w:cs="Times New Roman"/>
                <w:b/>
                <w:lang w:val="ro-RO"/>
              </w:rPr>
              <w:t>. Gorgan Cătălina</w:t>
            </w:r>
          </w:p>
        </w:tc>
        <w:tc>
          <w:tcPr>
            <w:tcW w:w="8100" w:type="dxa"/>
          </w:tcPr>
          <w:p w14:paraId="42D0EC35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1.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Dificultăţi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în identificarea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evaluarea imobilizărilor necorporale</w:t>
            </w:r>
          </w:p>
          <w:p w14:paraId="64027F60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bookmarkStart w:id="0" w:name="_Hlk25872469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2. Impactul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sustenabilității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asupra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raportării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entităților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și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practicilor de audit</w:t>
            </w:r>
          </w:p>
          <w:p w14:paraId="4EDD62B6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3. Studiu privind nivelul de informare a companiilor listate la BVB în conformitate cu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>cerinţele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de prezentare solicitate de IFRS: cazul imobilizărilor necorporale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corporale</w:t>
            </w:r>
            <w:bookmarkEnd w:id="0"/>
          </w:p>
          <w:p w14:paraId="1E20BBFB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4. Analiza </w:t>
            </w: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gradului de conformitate cu IFRS 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situaţiilor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financiare întocmite de entitățile cotate la BVB</w:t>
            </w:r>
            <w:r w:rsidRPr="005F678B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: cazul prezentării situațiilor financiare și al raportării pe segmente </w:t>
            </w:r>
          </w:p>
          <w:p w14:paraId="68D85A2F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>5. Studiu privind evaluarea la valoare justă: cazul companiilor listate la BVB</w:t>
            </w:r>
          </w:p>
          <w:p w14:paraId="4F089A49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6. Măsurarea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performanţei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financiare prin intermediul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situaţiei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fluxurilor de trezorerie</w:t>
            </w:r>
          </w:p>
          <w:p w14:paraId="1813BADD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7. Comunicarea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performanţei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financiare prin intermediul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situaţiei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rezultatului global</w:t>
            </w:r>
          </w:p>
          <w:p w14:paraId="6DEB3215" w14:textId="77777777" w:rsidR="00465713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bookmarkStart w:id="1" w:name="_Hlk27080552"/>
            <w:r w:rsidRPr="005F678B">
              <w:rPr>
                <w:rFonts w:ascii="Times New Roman" w:eastAsia="Times New Roman" w:hAnsi="Times New Roman" w:cs="Times New Roman"/>
                <w:lang w:val="ro-RO"/>
              </w:rPr>
              <w:t>8. Studiu privind prezentarea estimărilor, ipotezelor și raționamentelor în notele explicative: cazul entităților cotate la BVB</w:t>
            </w:r>
            <w:bookmarkEnd w:id="1"/>
          </w:p>
          <w:p w14:paraId="235FCFE3" w14:textId="591708EB" w:rsidR="00465713" w:rsidRPr="00465713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9. </w:t>
            </w:r>
            <w:r w:rsidRPr="005F678B">
              <w:rPr>
                <w:rFonts w:ascii="Times New Roman" w:eastAsia="Times New Roman" w:hAnsi="Times New Roman" w:cs="Times New Roman"/>
                <w:lang w:val="ro-RO"/>
              </w:rPr>
              <w:t>Studiu privind evaluarea și raportarea capitalului intelectual: cazul companiilor listate la BVB</w:t>
            </w:r>
          </w:p>
        </w:tc>
        <w:tc>
          <w:tcPr>
            <w:tcW w:w="1440" w:type="dxa"/>
          </w:tcPr>
          <w:p w14:paraId="2DB7034B" w14:textId="77777777" w:rsidR="00465713" w:rsidRDefault="00465713" w:rsidP="00465713"/>
        </w:tc>
      </w:tr>
      <w:tr w:rsidR="00465713" w14:paraId="027C1011" w14:textId="77777777" w:rsidTr="00465713">
        <w:tc>
          <w:tcPr>
            <w:tcW w:w="805" w:type="dxa"/>
          </w:tcPr>
          <w:p w14:paraId="7775827D" w14:textId="77777777" w:rsidR="00465713" w:rsidRDefault="00465713" w:rsidP="00465713"/>
        </w:tc>
        <w:tc>
          <w:tcPr>
            <w:tcW w:w="2790" w:type="dxa"/>
          </w:tcPr>
          <w:p w14:paraId="6C8119B1" w14:textId="77777777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Conf. univ. dr.</w:t>
            </w:r>
          </w:p>
          <w:p w14:paraId="721BE653" w14:textId="2FC39102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5F678B">
              <w:rPr>
                <w:rFonts w:ascii="Times New Roman" w:hAnsi="Times New Roman" w:cs="Times New Roman"/>
                <w:b/>
                <w:lang w:val="ro-RO"/>
              </w:rPr>
              <w:t>Guinea</w:t>
            </w:r>
            <w:proofErr w:type="spellEnd"/>
            <w:r w:rsidRPr="005F678B">
              <w:rPr>
                <w:rFonts w:ascii="Times New Roman" w:hAnsi="Times New Roman" w:cs="Times New Roman"/>
                <w:b/>
                <w:lang w:val="ro-RO"/>
              </w:rPr>
              <w:t xml:space="preserve"> Flavius</w:t>
            </w:r>
          </w:p>
        </w:tc>
        <w:tc>
          <w:tcPr>
            <w:tcW w:w="8100" w:type="dxa"/>
          </w:tcPr>
          <w:p w14:paraId="7C9ED9B5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1.  Analiza critica a instrumentelor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contabilitatii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manageriale</w:t>
            </w:r>
          </w:p>
          <w:p w14:paraId="7512E8BD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2.  Contabilitatea manageriala la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granita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dintre frauda si creativitate</w:t>
            </w:r>
          </w:p>
          <w:p w14:paraId="7177A1C1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>3.  Proiectarea si implementarea unui sistem de contabilitate manageriala</w:t>
            </w:r>
          </w:p>
          <w:p w14:paraId="15855623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4. Indicatori financiari de măsurare 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performanţei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: realitate,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relevanţă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denaturare</w:t>
            </w:r>
          </w:p>
          <w:p w14:paraId="37463B48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5.  Aspecte critice privind implementarea practică a unor sisteme de contabilitate managerială</w:t>
            </w:r>
          </w:p>
          <w:p w14:paraId="1C5D0656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6.  Studiu privind tehnicile de contabilitate creativa in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contabillitatea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manageriala</w:t>
            </w:r>
          </w:p>
          <w:p w14:paraId="37C8C82A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>7.  Studiu privind amprenta factorilor culturali asupra sistemelor de contabilitate manageriala</w:t>
            </w:r>
          </w:p>
          <w:p w14:paraId="2CB3D291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8.  Studiu privind procedeul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imputarii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rationale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: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conventionalism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, subiectivism si denaturarea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informatiilor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in contabilitatea manageriala</w:t>
            </w:r>
          </w:p>
          <w:p w14:paraId="09A1E051" w14:textId="77777777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9.  Metoda direct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costing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si analiza cost-volum-profit</w:t>
            </w:r>
          </w:p>
          <w:p w14:paraId="335FF42A" w14:textId="22273C86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10. Preturile de transfer intre realitatea si cosmetizarea </w:t>
            </w:r>
            <w:proofErr w:type="spellStart"/>
            <w:r w:rsidRPr="005F678B">
              <w:rPr>
                <w:rFonts w:ascii="Times New Roman" w:eastAsia="Times New Roman" w:hAnsi="Times New Roman" w:cs="Times New Roman"/>
                <w:lang w:val="ro-RO"/>
              </w:rPr>
              <w:t>situatiilor</w:t>
            </w:r>
            <w:proofErr w:type="spellEnd"/>
            <w:r w:rsidRPr="005F678B">
              <w:rPr>
                <w:rFonts w:ascii="Times New Roman" w:eastAsia="Times New Roman" w:hAnsi="Times New Roman" w:cs="Times New Roman"/>
                <w:lang w:val="ro-RO"/>
              </w:rPr>
              <w:t xml:space="preserve"> financiare</w:t>
            </w:r>
          </w:p>
        </w:tc>
        <w:tc>
          <w:tcPr>
            <w:tcW w:w="1440" w:type="dxa"/>
          </w:tcPr>
          <w:p w14:paraId="0326CC66" w14:textId="77777777" w:rsidR="00465713" w:rsidRDefault="00465713" w:rsidP="00465713"/>
        </w:tc>
      </w:tr>
      <w:tr w:rsidR="00465713" w14:paraId="1D6F3321" w14:textId="77777777" w:rsidTr="00465713">
        <w:tc>
          <w:tcPr>
            <w:tcW w:w="805" w:type="dxa"/>
          </w:tcPr>
          <w:p w14:paraId="75F306D7" w14:textId="77777777" w:rsidR="00465713" w:rsidRDefault="00465713" w:rsidP="00465713"/>
        </w:tc>
        <w:tc>
          <w:tcPr>
            <w:tcW w:w="2790" w:type="dxa"/>
          </w:tcPr>
          <w:p w14:paraId="075A6064" w14:textId="4E09280B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Lect. univ. dr. Matei Marius</w:t>
            </w:r>
          </w:p>
        </w:tc>
        <w:tc>
          <w:tcPr>
            <w:tcW w:w="8100" w:type="dxa"/>
          </w:tcPr>
          <w:p w14:paraId="50520A88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1.  Analiza performanței în cazul unei companii cotate pe piața bursieră.</w:t>
            </w:r>
          </w:p>
          <w:p w14:paraId="766AE9C1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2.  Rolul auditorului in combaterea fraudelor/erorilor la nivelul unei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entitati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7E9695F5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3.  Rolul auditorului in prevenirea si gestionarea crizelor financiare.</w:t>
            </w:r>
          </w:p>
          <w:p w14:paraId="7203DA27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4.  Impactul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adoptarii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IFRS in cadrul unei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entitati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3130A097" w14:textId="18D4F7A4" w:rsidR="00465713" w:rsidRPr="005F678B" w:rsidRDefault="00465713" w:rsidP="00465713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Nota: Pentru teme propuse de </w:t>
            </w:r>
            <w:proofErr w:type="spellStart"/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>catre</w:t>
            </w:r>
            <w:proofErr w:type="spellEnd"/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proofErr w:type="spellStart"/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>studenti</w:t>
            </w:r>
            <w:proofErr w:type="spellEnd"/>
            <w:r w:rsidRPr="005F678B">
              <w:rPr>
                <w:rFonts w:ascii="Times New Roman" w:hAnsi="Times New Roman" w:cs="Times New Roman"/>
                <w:b/>
                <w:bCs/>
                <w:lang w:val="ro-RO"/>
              </w:rPr>
              <w:t>, este necesar acordul îndrumătorului.</w:t>
            </w:r>
          </w:p>
        </w:tc>
        <w:tc>
          <w:tcPr>
            <w:tcW w:w="1440" w:type="dxa"/>
          </w:tcPr>
          <w:p w14:paraId="318D868A" w14:textId="77777777" w:rsidR="00465713" w:rsidRDefault="00465713" w:rsidP="00465713"/>
        </w:tc>
      </w:tr>
      <w:tr w:rsidR="00465713" w14:paraId="4D9AB2BF" w14:textId="77777777" w:rsidTr="00465713">
        <w:tc>
          <w:tcPr>
            <w:tcW w:w="805" w:type="dxa"/>
          </w:tcPr>
          <w:p w14:paraId="4C89D3DD" w14:textId="77777777" w:rsidR="00465713" w:rsidRDefault="00465713" w:rsidP="00465713"/>
        </w:tc>
        <w:tc>
          <w:tcPr>
            <w:tcW w:w="2790" w:type="dxa"/>
          </w:tcPr>
          <w:p w14:paraId="5E91978E" w14:textId="42C81FA1" w:rsidR="00465713" w:rsidRPr="005F678B" w:rsidRDefault="00465713" w:rsidP="0046571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F678B">
              <w:rPr>
                <w:rFonts w:ascii="Times New Roman" w:hAnsi="Times New Roman" w:cs="Times New Roman"/>
                <w:b/>
                <w:lang w:val="ro-RO"/>
              </w:rPr>
              <w:t>Lect. univ. dr. Dumitrașcu Mihaela</w:t>
            </w:r>
          </w:p>
        </w:tc>
        <w:tc>
          <w:tcPr>
            <w:tcW w:w="8100" w:type="dxa"/>
          </w:tcPr>
          <w:p w14:paraId="12723FF4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1.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Evolutia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guvernantei corporative in Romania</w:t>
            </w:r>
          </w:p>
          <w:p w14:paraId="440C2CA9" w14:textId="77777777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 xml:space="preserve">2. Rolul comitetului de audit in </w:t>
            </w:r>
            <w:proofErr w:type="spellStart"/>
            <w:r w:rsidRPr="005F678B">
              <w:rPr>
                <w:rFonts w:ascii="Times New Roman" w:hAnsi="Times New Roman" w:cs="Times New Roman"/>
                <w:lang w:val="ro-RO"/>
              </w:rPr>
              <w:t>relatie</w:t>
            </w:r>
            <w:proofErr w:type="spellEnd"/>
            <w:r w:rsidRPr="005F678B">
              <w:rPr>
                <w:rFonts w:ascii="Times New Roman" w:hAnsi="Times New Roman" w:cs="Times New Roman"/>
                <w:lang w:val="ro-RO"/>
              </w:rPr>
              <w:t xml:space="preserve"> cu alte comitete</w:t>
            </w:r>
          </w:p>
          <w:p w14:paraId="12700D5D" w14:textId="221A3201" w:rsidR="00465713" w:rsidRPr="005F678B" w:rsidRDefault="00465713" w:rsidP="00465713">
            <w:pPr>
              <w:rPr>
                <w:rFonts w:ascii="Times New Roman" w:hAnsi="Times New Roman" w:cs="Times New Roman"/>
                <w:lang w:val="ro-RO"/>
              </w:rPr>
            </w:pPr>
            <w:r w:rsidRPr="005F678B">
              <w:rPr>
                <w:rFonts w:ascii="Times New Roman" w:hAnsi="Times New Roman" w:cs="Times New Roman"/>
                <w:lang w:val="ro-RO"/>
              </w:rPr>
              <w:t>3. Rolul raportului de audit</w:t>
            </w:r>
          </w:p>
        </w:tc>
        <w:tc>
          <w:tcPr>
            <w:tcW w:w="1440" w:type="dxa"/>
          </w:tcPr>
          <w:p w14:paraId="6FBD560A" w14:textId="77777777" w:rsidR="00465713" w:rsidRDefault="00465713" w:rsidP="00465713"/>
        </w:tc>
      </w:tr>
    </w:tbl>
    <w:p w14:paraId="31ACB05D" w14:textId="77777777" w:rsidR="00465713" w:rsidRDefault="00465713"/>
    <w:sectPr w:rsidR="00465713" w:rsidSect="004657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63EA"/>
    <w:multiLevelType w:val="hybridMultilevel"/>
    <w:tmpl w:val="CC8C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F19"/>
    <w:multiLevelType w:val="hybridMultilevel"/>
    <w:tmpl w:val="27986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9040C"/>
    <w:multiLevelType w:val="hybridMultilevel"/>
    <w:tmpl w:val="F9A8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52FA"/>
    <w:multiLevelType w:val="hybridMultilevel"/>
    <w:tmpl w:val="0BD2F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669"/>
    <w:multiLevelType w:val="hybridMultilevel"/>
    <w:tmpl w:val="B46C1154"/>
    <w:lvl w:ilvl="0" w:tplc="1916BC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00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961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789634">
    <w:abstractNumId w:val="2"/>
  </w:num>
  <w:num w:numId="4" w16cid:durableId="1428695305">
    <w:abstractNumId w:val="1"/>
  </w:num>
  <w:num w:numId="5" w16cid:durableId="587421506">
    <w:abstractNumId w:val="3"/>
  </w:num>
  <w:num w:numId="6" w16cid:durableId="18391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13"/>
    <w:rsid w:val="00465713"/>
    <w:rsid w:val="004D40F9"/>
    <w:rsid w:val="00597227"/>
    <w:rsid w:val="00D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4F03"/>
  <w15:chartTrackingRefBased/>
  <w15:docId w15:val="{C8635DD1-1E4F-48D8-8518-CB675DCB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1</cp:revision>
  <dcterms:created xsi:type="dcterms:W3CDTF">2025-11-15T10:20:00Z</dcterms:created>
  <dcterms:modified xsi:type="dcterms:W3CDTF">2025-11-15T10:23:00Z</dcterms:modified>
</cp:coreProperties>
</file>