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58FB5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D706AC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0D15">
        <w:rPr>
          <w:rFonts w:ascii="Times New Roman" w:hAnsi="Times New Roman" w:cs="Times New Roman"/>
          <w:b/>
        </w:rPr>
        <w:t>Teme pentru Licen</w:t>
      </w:r>
      <w:r w:rsidR="005D22FE" w:rsidRPr="00A70D15">
        <w:rPr>
          <w:rFonts w:ascii="Times New Roman" w:hAnsi="Times New Roman" w:cs="Times New Roman"/>
          <w:b/>
        </w:rPr>
        <w:t>ță</w:t>
      </w:r>
      <w:r w:rsidRPr="00A70D15">
        <w:rPr>
          <w:rFonts w:ascii="Times New Roman" w:hAnsi="Times New Roman" w:cs="Times New Roman"/>
          <w:b/>
        </w:rPr>
        <w:t xml:space="preserve"> – CIG IF RO</w:t>
      </w:r>
    </w:p>
    <w:p w14:paraId="2F27A7F6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895"/>
        <w:gridCol w:w="1608"/>
        <w:gridCol w:w="6312"/>
        <w:gridCol w:w="1260"/>
      </w:tblGrid>
      <w:tr w:rsidR="00E77D7E" w:rsidRPr="000F1F17" w14:paraId="49F84F45" w14:textId="77777777" w:rsidTr="008B367D">
        <w:trPr>
          <w:trHeight w:val="964"/>
          <w:tblHeader/>
          <w:jc w:val="center"/>
        </w:trPr>
        <w:tc>
          <w:tcPr>
            <w:tcW w:w="895" w:type="dxa"/>
            <w:shd w:val="clear" w:color="auto" w:fill="DEEAF6" w:themeFill="accent1" w:themeFillTint="33"/>
            <w:vAlign w:val="center"/>
          </w:tcPr>
          <w:p w14:paraId="1F635A0B" w14:textId="77777777" w:rsidR="00E956BC" w:rsidRPr="000F1F17" w:rsidRDefault="00E956BC" w:rsidP="008B36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Nr. crt.</w:t>
            </w:r>
          </w:p>
        </w:tc>
        <w:tc>
          <w:tcPr>
            <w:tcW w:w="1608" w:type="dxa"/>
            <w:shd w:val="clear" w:color="auto" w:fill="DEEAF6" w:themeFill="accent1" w:themeFillTint="33"/>
            <w:vAlign w:val="center"/>
          </w:tcPr>
          <w:p w14:paraId="41820B06" w14:textId="45293EBE" w:rsidR="00E956BC" w:rsidRPr="000F1F17" w:rsidRDefault="00E956BC" w:rsidP="00C62D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Titlul didactic Nume </w:t>
            </w:r>
            <w:r w:rsidR="0068368C"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ș</w:t>
            </w: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i prenume</w:t>
            </w:r>
          </w:p>
        </w:tc>
        <w:tc>
          <w:tcPr>
            <w:tcW w:w="6312" w:type="dxa"/>
            <w:shd w:val="clear" w:color="auto" w:fill="DEEAF6" w:themeFill="accent1" w:themeFillTint="33"/>
            <w:vAlign w:val="center"/>
          </w:tcPr>
          <w:p w14:paraId="34EDB368" w14:textId="3A9E1332" w:rsidR="00E956BC" w:rsidRPr="000F1F17" w:rsidRDefault="00E956BC" w:rsidP="000F1F17">
            <w:pPr>
              <w:tabs>
                <w:tab w:val="left" w:pos="6012"/>
              </w:tabs>
              <w:ind w:right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Temele propu</w:t>
            </w:r>
            <w:r w:rsidR="008B367D">
              <w:rPr>
                <w:rFonts w:ascii="Times New Roman" w:hAnsi="Times New Roman" w:cs="Times New Roman"/>
                <w:b/>
                <w:sz w:val="20"/>
                <w:szCs w:val="20"/>
              </w:rPr>
              <w:t>se</w:t>
            </w:r>
          </w:p>
        </w:tc>
        <w:tc>
          <w:tcPr>
            <w:tcW w:w="1260" w:type="dxa"/>
            <w:shd w:val="clear" w:color="auto" w:fill="DEEAF6" w:themeFill="accent1" w:themeFillTint="33"/>
            <w:vAlign w:val="center"/>
          </w:tcPr>
          <w:p w14:paraId="1E086889" w14:textId="112DEDB1" w:rsidR="00E956BC" w:rsidRPr="000F1F17" w:rsidRDefault="00E956BC" w:rsidP="000F1F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Capacitate</w:t>
            </w:r>
            <w:r w:rsidR="00E77D7E"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de coordonare</w:t>
            </w:r>
          </w:p>
          <w:p w14:paraId="439F1BBF" w14:textId="7F8164B0" w:rsidR="00E956BC" w:rsidRPr="000F1F17" w:rsidRDefault="00E956BC" w:rsidP="000F1F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Min 3</w:t>
            </w:r>
            <w:r w:rsidR="00796D1B"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–Max 15</w:t>
            </w:r>
          </w:p>
        </w:tc>
      </w:tr>
      <w:tr w:rsidR="000F1F17" w:rsidRPr="000F1F17" w14:paraId="3CA17CF2" w14:textId="77777777" w:rsidTr="008B367D">
        <w:trPr>
          <w:trHeight w:val="96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52DBFDD8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auto"/>
          </w:tcPr>
          <w:p w14:paraId="5CA61684" w14:textId="3DFD2A70" w:rsidR="000F1F17" w:rsidRPr="000F1F17" w:rsidRDefault="000F1F17" w:rsidP="00C62D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Albu Cătălin</w:t>
            </w:r>
          </w:p>
        </w:tc>
        <w:tc>
          <w:tcPr>
            <w:tcW w:w="6312" w:type="dxa"/>
            <w:shd w:val="clear" w:color="auto" w:fill="auto"/>
          </w:tcPr>
          <w:p w14:paraId="3451CE0D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Prezentarea situației poziției financiare de către entitățile românești cotate la Bursa de Valori București</w:t>
            </w:r>
          </w:p>
          <w:p w14:paraId="415A8783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Prezentarea situației profitului sau pierderii și a altor elemente ale rezultatului global de către entitățile românești cotate la Bursa de Valori București</w:t>
            </w:r>
          </w:p>
          <w:p w14:paraId="490D8EAC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Prezentarea situației fluxurilor de trezorerie de către entitățile românești cotate la Bursa de Valori București</w:t>
            </w:r>
          </w:p>
          <w:p w14:paraId="28272D69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Alegerea și prezentarea politicilor și opțiunilor contabile de către o entitate din sectorul…</w:t>
            </w:r>
          </w:p>
          <w:p w14:paraId="0205CF38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Studiu de caz privind utilizarea sistemelor de costuri de către o entitate din sectorul…</w:t>
            </w:r>
          </w:p>
          <w:p w14:paraId="6ABAB7FE" w14:textId="27C5061B" w:rsidR="000F1F17" w:rsidRPr="00C62D8E" w:rsidRDefault="000F1F17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Studiu de caz privind sistemul de măsurare a performanțelor al unei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entitați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sectorul…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83176A6" w14:textId="6351DB18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F1F17" w:rsidRPr="000F1F17" w14:paraId="11874E12" w14:textId="77777777" w:rsidTr="008B367D">
        <w:trPr>
          <w:trHeight w:val="96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0955AF4B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auto"/>
          </w:tcPr>
          <w:p w14:paraId="373274E3" w14:textId="5549FC7B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Albu Nadia</w:t>
            </w:r>
          </w:p>
        </w:tc>
        <w:tc>
          <w:tcPr>
            <w:tcW w:w="6312" w:type="dxa"/>
            <w:shd w:val="clear" w:color="auto" w:fill="auto"/>
          </w:tcPr>
          <w:p w14:paraId="1267DBDE" w14:textId="77777777" w:rsidR="000F1F17" w:rsidRPr="000F1F17" w:rsidRDefault="000F1F17" w:rsidP="000F1F17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Studiu privind prezentarea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situaţiilor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financiare. Cazul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societăţilor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cotate la BVB</w:t>
            </w:r>
          </w:p>
          <w:p w14:paraId="356A9DAE" w14:textId="77777777" w:rsidR="000F1F17" w:rsidRPr="000F1F17" w:rsidRDefault="000F1F17" w:rsidP="000F1F17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Studiu privind aplicarea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opţiunilor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contabile din IFRS de către companiile listate</w:t>
            </w:r>
          </w:p>
          <w:p w14:paraId="562FE15E" w14:textId="77777777" w:rsidR="000F1F17" w:rsidRPr="000F1F17" w:rsidRDefault="000F1F17" w:rsidP="000F1F17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Globalizarea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beneficiile aplicării IFRS</w:t>
            </w:r>
          </w:p>
          <w:p w14:paraId="25BAFB7D" w14:textId="57C7B9E4" w:rsidR="000F1F17" w:rsidRPr="000F1F17" w:rsidRDefault="000F1F17" w:rsidP="000F1F17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4. Studiu privind aplicarea politicilor contabile aferente imobilizărilor necorporale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14EA7C8" w14:textId="5AED2C42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F1F17" w:rsidRPr="000F1F17" w14:paraId="50026AC1" w14:textId="77777777" w:rsidTr="008B367D">
        <w:trPr>
          <w:trHeight w:val="96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1E6AF7CE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auto"/>
          </w:tcPr>
          <w:p w14:paraId="08B157E1" w14:textId="03EC680F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Calu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Daniela Artemisa</w:t>
            </w:r>
          </w:p>
        </w:tc>
        <w:tc>
          <w:tcPr>
            <w:tcW w:w="6312" w:type="dxa"/>
            <w:shd w:val="clear" w:color="auto" w:fill="auto"/>
          </w:tcPr>
          <w:p w14:paraId="1F60C139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Aspecte comparative privind prezentarea informațiilor în situațiile financiare în diverse domenii de activitate</w:t>
            </w:r>
          </w:p>
          <w:p w14:paraId="5DE15CE8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Aspecte particulare privind recunoașterea și prezentarea activelor corporale în diverse domenii de activitate.</w:t>
            </w:r>
          </w:p>
          <w:p w14:paraId="29B608C6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Aspecte particulare privind recunoașterea și prezentarea activelor necorporale în diverse domenii de activitate.</w:t>
            </w:r>
          </w:p>
          <w:p w14:paraId="477B5B43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Aspecte particulare privind recunoașterea, evaluarea și prezentarea stocurilor în diverse referențiale contabile</w:t>
            </w:r>
          </w:p>
          <w:p w14:paraId="6268F02E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Cultura și influențele sale asupra regulilor și practicilor contabile</w:t>
            </w:r>
          </w:p>
          <w:p w14:paraId="6ED3028E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Aspecte comparative privind raportarea financiară la nivel național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internațional</w:t>
            </w:r>
          </w:p>
          <w:p w14:paraId="3015E65E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Prezentarea situațiilor financiare în România: trecut, prezent și viitor</w:t>
            </w:r>
          </w:p>
          <w:p w14:paraId="53336376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8. Politici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tratamente contabile privind recunoașterea veniturilor în diverse referențiale contabile</w:t>
            </w:r>
          </w:p>
          <w:p w14:paraId="16851581" w14:textId="4C8801AA" w:rsidR="000F1F17" w:rsidRPr="000F1F17" w:rsidRDefault="000F1F17" w:rsidP="00C62D8E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9. Aspecte particulare privind activele imobilizate corporale și necorporale în contextul aplicării IFRS și ESRS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A96A346" w14:textId="20AAD43A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0F1F17" w:rsidRPr="000F1F17" w14:paraId="20D9DDCC" w14:textId="77777777" w:rsidTr="008B367D">
        <w:trPr>
          <w:trHeight w:val="96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60A03830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auto"/>
          </w:tcPr>
          <w:p w14:paraId="7D9866F2" w14:textId="45453E0C" w:rsidR="000F1F17" w:rsidRPr="000F1F17" w:rsidRDefault="000F1F17" w:rsidP="00C62D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Dumitru Mădălina</w:t>
            </w:r>
          </w:p>
        </w:tc>
        <w:tc>
          <w:tcPr>
            <w:tcW w:w="6312" w:type="dxa"/>
            <w:shd w:val="clear" w:color="auto" w:fill="auto"/>
          </w:tcPr>
          <w:p w14:paraId="0C6A278E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1. Utilizarea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Balanced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Scrorecard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pentru raportarea de sustenabilitate</w:t>
            </w:r>
          </w:p>
          <w:p w14:paraId="5F7C3A37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Situația valorii adăugate – instrument integrat de raportare a performanței</w:t>
            </w:r>
          </w:p>
          <w:p w14:paraId="3BD242B2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Studiu privind instrumentele de raportare a sustenabilității utilizate în companii</w:t>
            </w:r>
          </w:p>
          <w:p w14:paraId="0C558407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Metoda pe comenzi. Studii de caz</w:t>
            </w:r>
          </w:p>
          <w:p w14:paraId="47B6C075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Contabilitatea managerială – suport pentru deciziile economice</w:t>
            </w:r>
          </w:p>
          <w:p w14:paraId="49022005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Implementarea tehnicilor de bugetare în domenii specifice</w:t>
            </w:r>
          </w:p>
          <w:p w14:paraId="71933FA6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Analiza cost-volum-profit în procesul decizional</w:t>
            </w:r>
          </w:p>
          <w:p w14:paraId="38FDA95C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Raportarea de sustenabilitate în România: teorie și practică</w:t>
            </w:r>
          </w:p>
          <w:p w14:paraId="7656F12E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Profesioniștii contabili – pregătiți pentru viitor</w:t>
            </w:r>
          </w:p>
          <w:p w14:paraId="006F6BD9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10. Metode evoluate de calculație a costurilor în domenii specifice</w:t>
            </w:r>
          </w:p>
          <w:p w14:paraId="4D891A4E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11. Metoda pe faze. Studii de caz</w:t>
            </w:r>
          </w:p>
          <w:p w14:paraId="5AB24620" w14:textId="0CC82931" w:rsidR="000F1F17" w:rsidRPr="00C62D8E" w:rsidRDefault="000F1F17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12. Contabilitatea managerială de mediu – suport pentru întreprinderile sustenabile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4392F57" w14:textId="169EC3FF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0F1F17" w:rsidRPr="000F1F17" w14:paraId="22D220ED" w14:textId="77777777" w:rsidTr="008B367D">
        <w:trPr>
          <w:jc w:val="center"/>
        </w:trPr>
        <w:tc>
          <w:tcPr>
            <w:tcW w:w="895" w:type="dxa"/>
          </w:tcPr>
          <w:p w14:paraId="5605DE96" w14:textId="56043E59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A38F623" w14:textId="03B484C9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Dragomir Voicu Dan</w:t>
            </w:r>
          </w:p>
        </w:tc>
        <w:tc>
          <w:tcPr>
            <w:tcW w:w="6312" w:type="dxa"/>
          </w:tcPr>
          <w:p w14:paraId="7702A1E0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Codurile de etică ale companiilor. Perspective comparative la nivel european.</w:t>
            </w:r>
          </w:p>
          <w:p w14:paraId="3B08FF11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Rapoartele de guvernanță corporativă. Perspective comparative la nivel european.</w:t>
            </w:r>
          </w:p>
          <w:p w14:paraId="632E1035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Raportarea de sustenabilitate a companiilor și evidențe empirice în Uniunea Europeană.</w:t>
            </w:r>
          </w:p>
          <w:p w14:paraId="7930A3B5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Structuri de guvernanță corporativă și impactul acestora asupra performanței financiare.</w:t>
            </w:r>
          </w:p>
          <w:p w14:paraId="5A054A84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Performanța ESG (mediu natural, societate, guvernanță) a companiilor în context european.</w:t>
            </w:r>
          </w:p>
          <w:p w14:paraId="18089C39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Performanța corporativă și obiectivele de dezvoltare durabilă (ODD) în context european.</w:t>
            </w:r>
          </w:p>
          <w:p w14:paraId="1D5DEA43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Modele de afaceri sustenabile și măsurarea performanței sociale și de mediu.</w:t>
            </w:r>
          </w:p>
          <w:p w14:paraId="36F0BE9E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Taxonomia activităților durabile în Uniunea Europeană și performanța financiară.</w:t>
            </w:r>
          </w:p>
          <w:p w14:paraId="577099EE" w14:textId="2FE86881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Modele de economie circulară și performanța financiară în Uniunea Europeană.</w:t>
            </w:r>
          </w:p>
        </w:tc>
        <w:tc>
          <w:tcPr>
            <w:tcW w:w="1260" w:type="dxa"/>
            <w:vAlign w:val="center"/>
          </w:tcPr>
          <w:p w14:paraId="15CE34F4" w14:textId="08F3C23D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0F1F17" w:rsidRPr="000F1F17" w14:paraId="3ED0E013" w14:textId="77777777" w:rsidTr="008B367D">
        <w:trPr>
          <w:jc w:val="center"/>
        </w:trPr>
        <w:tc>
          <w:tcPr>
            <w:tcW w:w="895" w:type="dxa"/>
          </w:tcPr>
          <w:p w14:paraId="1FF03FC7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ECB6EE9" w14:textId="40FB8787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Dascălu Cornelia</w:t>
            </w:r>
          </w:p>
        </w:tc>
        <w:tc>
          <w:tcPr>
            <w:tcW w:w="6312" w:type="dxa"/>
          </w:tcPr>
          <w:p w14:paraId="0C8B29B3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1. Bugetul – instrument de măsurare și control al performanței. Studiu de caz pentru o societate din România </w:t>
            </w:r>
          </w:p>
          <w:p w14:paraId="51CB81D5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2. Modelul Cost – Volum – Profit pentru măsurarea performanței în mediul de afaceri. Studiu de caz pentru o societate din România </w:t>
            </w:r>
          </w:p>
          <w:p w14:paraId="07409F00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Metode avansate de măsurare a performanței. Studiu de caz pentru o societate din România </w:t>
            </w:r>
          </w:p>
          <w:p w14:paraId="55207593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Raportarea financiară în mediul de afaceri. Studiu de caz pentru o societare din România </w:t>
            </w:r>
          </w:p>
          <w:p w14:paraId="594B798B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Studiu privind  creditarea în contextul digitalizării masive a operațiunilor bancare</w:t>
            </w:r>
          </w:p>
          <w:p w14:paraId="3D6AD4A2" w14:textId="18B4B804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Studiu privind disponibilitățile și depozitele în contextul digitalizării masive a operațiunilor bancare</w:t>
            </w:r>
          </w:p>
        </w:tc>
        <w:tc>
          <w:tcPr>
            <w:tcW w:w="1260" w:type="dxa"/>
            <w:vAlign w:val="center"/>
          </w:tcPr>
          <w:p w14:paraId="466C2B95" w14:textId="1359198E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F1F17" w:rsidRPr="000F1F17" w14:paraId="1F95E434" w14:textId="77777777" w:rsidTr="008B367D">
        <w:trPr>
          <w:jc w:val="center"/>
        </w:trPr>
        <w:tc>
          <w:tcPr>
            <w:tcW w:w="895" w:type="dxa"/>
          </w:tcPr>
          <w:p w14:paraId="69497329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1D3D000" w14:textId="564D74B9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Duțescu Adriana</w:t>
            </w:r>
          </w:p>
        </w:tc>
        <w:tc>
          <w:tcPr>
            <w:tcW w:w="6312" w:type="dxa"/>
          </w:tcPr>
          <w:p w14:paraId="7483D0F8" w14:textId="77777777" w:rsidR="000F1F17" w:rsidRPr="000F1F17" w:rsidRDefault="000F1F17" w:rsidP="000F1F17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calitatii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anuale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relevantei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deciziilor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business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7FF4AC48" w14:textId="77777777" w:rsidR="000F1F17" w:rsidRPr="000F1F17" w:rsidRDefault="000F1F17" w:rsidP="000F1F17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Analiza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evolutia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performentelor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Bucuresti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in contextual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geopolitic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ultimei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decade</w:t>
            </w:r>
          </w:p>
          <w:p w14:paraId="68823F77" w14:textId="77777777" w:rsidR="000F1F17" w:rsidRPr="000F1F17" w:rsidRDefault="000F1F17" w:rsidP="000F1F17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Analiza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calitativa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IFRS-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empiric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asociat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industrii</w:t>
            </w:r>
            <w:proofErr w:type="spellEnd"/>
          </w:p>
          <w:p w14:paraId="67C99511" w14:textId="77777777" w:rsidR="000F1F17" w:rsidRPr="000F1F17" w:rsidRDefault="000F1F17" w:rsidP="000F1F17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practice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sprijinul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viziunii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companiilor-cercetare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empirica</w:t>
            </w:r>
            <w:proofErr w:type="spellEnd"/>
          </w:p>
          <w:p w14:paraId="75DF5D40" w14:textId="545E9420" w:rsidR="000F1F17" w:rsidRPr="00C62D8E" w:rsidRDefault="000F1F17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informatiilor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deciziilor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management-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cercetare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empirica</w:t>
            </w:r>
            <w:proofErr w:type="spellEnd"/>
          </w:p>
        </w:tc>
        <w:tc>
          <w:tcPr>
            <w:tcW w:w="1260" w:type="dxa"/>
            <w:vAlign w:val="center"/>
          </w:tcPr>
          <w:p w14:paraId="15094482" w14:textId="345E12A2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0F1F17" w:rsidRPr="000F1F17" w14:paraId="65FB23C2" w14:textId="77777777" w:rsidTr="008B367D">
        <w:trPr>
          <w:jc w:val="center"/>
        </w:trPr>
        <w:tc>
          <w:tcPr>
            <w:tcW w:w="895" w:type="dxa"/>
          </w:tcPr>
          <w:p w14:paraId="2A8099E8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0911C0E" w14:textId="77777777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Prof.univ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dr. </w:t>
            </w:r>
          </w:p>
          <w:p w14:paraId="229D2197" w14:textId="69EE19E7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Iona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șcu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Ion</w:t>
            </w:r>
          </w:p>
        </w:tc>
        <w:tc>
          <w:tcPr>
            <w:tcW w:w="6312" w:type="dxa"/>
          </w:tcPr>
          <w:p w14:paraId="6E64A46F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Bilanţul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poziţiei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6051749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global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caracterizarea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C5B00CC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numerar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performanței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A3A4B35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963F376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veniturilor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cheltuielilor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A7FF373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9AB46BC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tranzacțiilor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stocuri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AC590D6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IFRS.</w:t>
            </w:r>
          </w:p>
          <w:p w14:paraId="285222DB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Problematica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amortizării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deprecierii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20FFF7A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provizioanelor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AC8D5F1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11.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datoriilor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5C46AAC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Problematica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tranzacțiilor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criptomonede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B3D2685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11E5C33" w14:textId="4B656B0A" w:rsidR="000F1F17" w:rsidRPr="00C62D8E" w:rsidRDefault="000F1F17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context: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islamică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IFRS.</w:t>
            </w:r>
          </w:p>
        </w:tc>
        <w:tc>
          <w:tcPr>
            <w:tcW w:w="1260" w:type="dxa"/>
            <w:vAlign w:val="center"/>
          </w:tcPr>
          <w:p w14:paraId="04C3C8CD" w14:textId="657FF0EB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7196DF21" w14:textId="77777777" w:rsidTr="008B367D">
        <w:trPr>
          <w:jc w:val="center"/>
        </w:trPr>
        <w:tc>
          <w:tcPr>
            <w:tcW w:w="895" w:type="dxa"/>
          </w:tcPr>
          <w:p w14:paraId="14383201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AE30CD4" w14:textId="4FDD2304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Ionașcu Mihaela</w:t>
            </w:r>
          </w:p>
        </w:tc>
        <w:tc>
          <w:tcPr>
            <w:tcW w:w="6312" w:type="dxa"/>
          </w:tcPr>
          <w:p w14:paraId="71951ED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Situația poziției financiare: întocmire și utilitate pentru decizii</w:t>
            </w:r>
          </w:p>
          <w:p w14:paraId="00CC84B5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Situația rezultatului global: întocmire și utilitate pentru decizii</w:t>
            </w:r>
          </w:p>
          <w:p w14:paraId="410BD790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Situația fluxurilor de trezorerie: metode de întocmire și utilitate pentru decizii</w:t>
            </w:r>
          </w:p>
          <w:p w14:paraId="7E5997E9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Recunoașterea și evaluarea imobilizărilor corporale</w:t>
            </w:r>
          </w:p>
          <w:p w14:paraId="4E25C0D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Recunoașterea și evaluarea imobilizărilor necorporale</w:t>
            </w:r>
          </w:p>
          <w:p w14:paraId="1963502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Recunoașterea și evaluarea stocurilor</w:t>
            </w:r>
          </w:p>
          <w:p w14:paraId="12076295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Contabilizarea contractelor de leasing conform IFRS 16</w:t>
            </w:r>
          </w:p>
          <w:p w14:paraId="405DA341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Recunoașterea și evaluarea veniturilor conform IFRS 15</w:t>
            </w:r>
          </w:p>
          <w:p w14:paraId="634CC622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Prezentarea situațiilor financiare conform IFRS 18</w:t>
            </w:r>
          </w:p>
          <w:p w14:paraId="1359F82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10. O evaluare empirică a utilității informațiilor privind performanța companiilor pentru piața de capital</w:t>
            </w:r>
          </w:p>
          <w:p w14:paraId="03701143" w14:textId="7D926016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Notă: Pot fi acceptate și teme propuse de către studenți, cu acordul coordonatorului științific.</w:t>
            </w:r>
          </w:p>
        </w:tc>
        <w:tc>
          <w:tcPr>
            <w:tcW w:w="1260" w:type="dxa"/>
            <w:vAlign w:val="center"/>
          </w:tcPr>
          <w:p w14:paraId="7D52EE8F" w14:textId="737D1D5B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C62D8E" w:rsidRPr="000F1F17" w14:paraId="4A73F0C0" w14:textId="77777777" w:rsidTr="008B367D">
        <w:trPr>
          <w:jc w:val="center"/>
        </w:trPr>
        <w:tc>
          <w:tcPr>
            <w:tcW w:w="895" w:type="dxa"/>
          </w:tcPr>
          <w:p w14:paraId="77A96F96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A2AD0D5" w14:textId="59F49D6D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Dobroțeanu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Laurențiu</w:t>
            </w:r>
          </w:p>
        </w:tc>
        <w:tc>
          <w:tcPr>
            <w:tcW w:w="6312" w:type="dxa"/>
          </w:tcPr>
          <w:p w14:paraId="18485609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Relația audit intern – audit extern</w:t>
            </w:r>
          </w:p>
          <w:p w14:paraId="2A195F47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Relația audit intern – comitet de audit</w:t>
            </w:r>
          </w:p>
          <w:p w14:paraId="2A68EFA0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Studiu comparativ privind etica profesională a auditorilor interni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externi</w:t>
            </w:r>
          </w:p>
          <w:p w14:paraId="16BD95E2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Studiu comparativ privind comitetul de audit</w:t>
            </w:r>
          </w:p>
          <w:p w14:paraId="022BC0E5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Evaluarea sistemului de control intern: fundamentul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eficacităţii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misiunii de audit </w:t>
            </w:r>
          </w:p>
          <w:p w14:paraId="6393B0BC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Funcția de audit intern în contextul organizațional: limite și provocări</w:t>
            </w:r>
          </w:p>
          <w:p w14:paraId="33F00832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Utilizarea eșantionării în angajamentul de audit</w:t>
            </w:r>
          </w:p>
          <w:p w14:paraId="1A77463A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Considerații specifice angajamentului de audit de conformitate privind ... (</w:t>
            </w:r>
            <w:r w:rsidRPr="000F1F17">
              <w:rPr>
                <w:rFonts w:ascii="Times New Roman" w:hAnsi="Times New Roman" w:cs="Times New Roman"/>
                <w:i/>
                <w:sz w:val="20"/>
                <w:szCs w:val="20"/>
              </w:rPr>
              <w:t>o secțiune la alegerea studentului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) la societatea </w:t>
            </w:r>
          </w:p>
          <w:p w14:paraId="6CCDCD4C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Relația audit extern-guvernanța corporativă la nivelul clientului auditat</w:t>
            </w:r>
          </w:p>
          <w:p w14:paraId="2E49DF96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Considerații particulare privind auditul (creanțelor/stocurilor/imobilizărilor corporale/ etc.) la societatea ...</w:t>
            </w:r>
          </w:p>
          <w:p w14:paraId="63134473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Principiul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continuităţii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activităţii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perspectiva auditorului extern</w:t>
            </w:r>
          </w:p>
          <w:p w14:paraId="7535CA23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Probe și proceduri de audit – fundamentul opiniei auditorilor</w:t>
            </w:r>
          </w:p>
          <w:p w14:paraId="2B98A32B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Raportul de audit: mize, provocări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limite</w:t>
            </w:r>
          </w:p>
          <w:p w14:paraId="19B8653E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Considerarea evenimentelor ulterioare din perspectiva auditului extern</w:t>
            </w:r>
          </w:p>
          <w:p w14:paraId="5210ACFA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Rolul organismelor profesionale și de supraveghere în piața auditului</w:t>
            </w:r>
          </w:p>
          <w:p w14:paraId="64C8C829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Etapa de examinare finală a angajamentului: proceduri de audit specifice </w:t>
            </w:r>
          </w:p>
          <w:p w14:paraId="05B3C8D4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Independența auditorilor: piatra de temelie a reputației profesionale</w:t>
            </w:r>
          </w:p>
          <w:p w14:paraId="179A55F8" w14:textId="00154812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Considerarea riscului de fraudă: mize, provocări și limite</w:t>
            </w:r>
          </w:p>
        </w:tc>
        <w:tc>
          <w:tcPr>
            <w:tcW w:w="1260" w:type="dxa"/>
            <w:vAlign w:val="center"/>
          </w:tcPr>
          <w:p w14:paraId="16E0D5BA" w14:textId="036576BD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C62D8E" w:rsidRPr="000F1F17" w14:paraId="138FE3FD" w14:textId="77777777" w:rsidTr="008B367D">
        <w:trPr>
          <w:jc w:val="center"/>
        </w:trPr>
        <w:tc>
          <w:tcPr>
            <w:tcW w:w="895" w:type="dxa"/>
          </w:tcPr>
          <w:p w14:paraId="6D8C717B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FEA6269" w14:textId="6CD667F4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Ioanăș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Corina</w:t>
            </w:r>
          </w:p>
        </w:tc>
        <w:tc>
          <w:tcPr>
            <w:tcW w:w="6312" w:type="dxa"/>
          </w:tcPr>
          <w:p w14:paraId="785EDD7E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Teorie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practici contabile privind elaborarea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prezentarea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situaţiilor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financiare.</w:t>
            </w:r>
          </w:p>
          <w:p w14:paraId="6A6433AA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Politici și tratamente contabile privind stocurile.</w:t>
            </w:r>
          </w:p>
          <w:p w14:paraId="211EFB91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imobilizările corporale.</w:t>
            </w:r>
          </w:p>
          <w:p w14:paraId="3CA5B85A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 privind impozitul pe profit.</w:t>
            </w:r>
          </w:p>
          <w:p w14:paraId="3C9E23E5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Politici și tratamente contabile  privind lichiditatea unei entități.</w:t>
            </w:r>
          </w:p>
          <w:p w14:paraId="19D3E1CF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 privind leasingul.</w:t>
            </w:r>
          </w:p>
          <w:p w14:paraId="708A7EF7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Teorie și practici privind auditul financiar. Planificarea și documentarea auditului.</w:t>
            </w:r>
          </w:p>
          <w:p w14:paraId="0C35AF7D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Procesul de audit. Probe și proceduri de audit.</w:t>
            </w:r>
          </w:p>
          <w:p w14:paraId="0DBDED1A" w14:textId="77777777" w:rsidR="00C62D8E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Procesul decizional necesar întocmirii raportului de audit.</w:t>
            </w:r>
          </w:p>
          <w:p w14:paraId="1DCE312F" w14:textId="254CCDB4" w:rsidR="00C62D8E" w:rsidRPr="00C62D8E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286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D8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Frauda </w:t>
            </w:r>
            <w:proofErr w:type="spellStart"/>
            <w:r w:rsidRPr="00C62D8E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C62D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eroarea – obiect de studiu în auditul financiar.</w:t>
            </w:r>
          </w:p>
        </w:tc>
        <w:tc>
          <w:tcPr>
            <w:tcW w:w="1260" w:type="dxa"/>
            <w:vAlign w:val="center"/>
          </w:tcPr>
          <w:p w14:paraId="0A41A627" w14:textId="0D4C217B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51FA4C44" w14:textId="77777777" w:rsidTr="008B367D">
        <w:trPr>
          <w:jc w:val="center"/>
        </w:trPr>
        <w:tc>
          <w:tcPr>
            <w:tcW w:w="895" w:type="dxa"/>
          </w:tcPr>
          <w:p w14:paraId="31BFD8CD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7ECF782" w14:textId="6F3BFFAB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Lungu Camelia </w:t>
            </w:r>
          </w:p>
        </w:tc>
        <w:tc>
          <w:tcPr>
            <w:tcW w:w="6312" w:type="dxa"/>
          </w:tcPr>
          <w:p w14:paraId="6BCC473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 Studiu privind implicațiile aspectelor privind sustenabilitatea asupra informațiilor raportate de companii</w:t>
            </w:r>
          </w:p>
          <w:p w14:paraId="16D5122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2. Studiu privind aplicarea politicilor contabile de recunoaștere, evaluare și prezentare a imobilizărilor corporale</w:t>
            </w:r>
          </w:p>
          <w:p w14:paraId="0727124E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3. Studiu privind aplicarea politicilor contabile de întocmire și prezentare a Situației poziției financiare de către entitățile              cotate din România</w:t>
            </w:r>
          </w:p>
          <w:p w14:paraId="00F5F88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4. Studiu privind raportarea performanței financiare de către entitățile cotate din România</w:t>
            </w:r>
          </w:p>
          <w:p w14:paraId="48DFF132" w14:textId="0E7C292B" w:rsidR="00C62D8E" w:rsidRPr="00C62D8E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5. Studiu empiric privind recunoașterea și evaluarea activelor imobilizate de către entitățile cotate din România</w:t>
            </w:r>
          </w:p>
        </w:tc>
        <w:tc>
          <w:tcPr>
            <w:tcW w:w="1260" w:type="dxa"/>
            <w:vAlign w:val="center"/>
          </w:tcPr>
          <w:p w14:paraId="5234E321" w14:textId="3F03FB8D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2187A7CD" w14:textId="77777777" w:rsidTr="008B367D">
        <w:trPr>
          <w:jc w:val="center"/>
        </w:trPr>
        <w:tc>
          <w:tcPr>
            <w:tcW w:w="895" w:type="dxa"/>
          </w:tcPr>
          <w:p w14:paraId="527187DF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87648CE" w14:textId="58A583CB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Gisberto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Alberta</w:t>
            </w:r>
          </w:p>
        </w:tc>
        <w:tc>
          <w:tcPr>
            <w:tcW w:w="6312" w:type="dxa"/>
          </w:tcPr>
          <w:p w14:paraId="60BDEA1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fixe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institutiilen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publice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0C9A0E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Executia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bugetara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-o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institutie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publica.</w:t>
            </w:r>
          </w:p>
          <w:p w14:paraId="022DF0F9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institutiilor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invatamant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sanatate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aparare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7821F1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fondurile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  <w:p w14:paraId="15F00D7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-o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comerciala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540DFE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4DB573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creantele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datoriile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DACF9AC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capitalurile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FF3138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fondurile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capitalurile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institutiei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publice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CD3FC07" w14:textId="4C4401A1" w:rsidR="00C62D8E" w:rsidRPr="00C62D8E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pe profit (IAS 12)</w:t>
            </w:r>
          </w:p>
        </w:tc>
        <w:tc>
          <w:tcPr>
            <w:tcW w:w="1260" w:type="dxa"/>
            <w:vAlign w:val="center"/>
          </w:tcPr>
          <w:p w14:paraId="0B784F52" w14:textId="23C1A4AB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50572F95" w14:textId="77777777" w:rsidTr="008B367D">
        <w:trPr>
          <w:jc w:val="center"/>
        </w:trPr>
        <w:tc>
          <w:tcPr>
            <w:tcW w:w="895" w:type="dxa"/>
          </w:tcPr>
          <w:p w14:paraId="5B2C1849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5AC9D08" w14:textId="22880E5D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Gușe Raluca</w:t>
            </w:r>
          </w:p>
        </w:tc>
        <w:tc>
          <w:tcPr>
            <w:tcW w:w="6312" w:type="dxa"/>
          </w:tcPr>
          <w:p w14:paraId="589BD0D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elementelor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abordare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comparativă</w:t>
            </w:r>
            <w:proofErr w:type="spellEnd"/>
          </w:p>
          <w:p w14:paraId="6CA8884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Comunicarea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intermediul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rapoartelor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anuale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1880C50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fundamentarea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deciziilor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manageriale</w:t>
            </w:r>
            <w:proofErr w:type="spellEnd"/>
          </w:p>
          <w:p w14:paraId="1F13E1C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58C984A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</w:p>
          <w:p w14:paraId="45F1FF90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</w:p>
          <w:p w14:paraId="0A11270F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F14142F" w14:textId="6FE60071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7F7F0EDC" w14:textId="77777777" w:rsidTr="008B367D">
        <w:trPr>
          <w:jc w:val="center"/>
        </w:trPr>
        <w:tc>
          <w:tcPr>
            <w:tcW w:w="895" w:type="dxa"/>
          </w:tcPr>
          <w:p w14:paraId="6F7C4A20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E34B1A7" w14:textId="431F3A8C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Ionescu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Feleagă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Liliana</w:t>
            </w:r>
          </w:p>
        </w:tc>
        <w:tc>
          <w:tcPr>
            <w:tcW w:w="6312" w:type="dxa"/>
          </w:tcPr>
          <w:p w14:paraId="2015E34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Contabilizarea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veniturilor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conformitate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cu IFRS 15</w:t>
            </w:r>
          </w:p>
          <w:p w14:paraId="02BBF8A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Contabilizarea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contractelor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leasing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conformitate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cu IFRS 16</w:t>
            </w:r>
          </w:p>
          <w:p w14:paraId="003ECF7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recunoasterea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imobilizarilor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04A92BC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recunoasterea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imobilizarilor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</w:p>
          <w:p w14:paraId="69010FD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  <w:p w14:paraId="68CA38B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consolidarea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</w:p>
          <w:p w14:paraId="30EE4F59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  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4166C9C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</w:p>
          <w:p w14:paraId="1F576C80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global-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practice</w:t>
            </w:r>
          </w:p>
          <w:p w14:paraId="1690093F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EBF647E" w14:textId="77EA2D7C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6E035F3C" w14:textId="77777777" w:rsidTr="008B367D">
        <w:trPr>
          <w:jc w:val="center"/>
        </w:trPr>
        <w:tc>
          <w:tcPr>
            <w:tcW w:w="895" w:type="dxa"/>
          </w:tcPr>
          <w:p w14:paraId="008290CE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BF9DAE5" w14:textId="175104A0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Jianu Ionel</w:t>
            </w:r>
          </w:p>
        </w:tc>
        <w:tc>
          <w:tcPr>
            <w:tcW w:w="6312" w:type="dxa"/>
          </w:tcPr>
          <w:p w14:paraId="1A2B366F" w14:textId="77777777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0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Contabilitate Manageriala</w:t>
            </w:r>
            <w:r w:rsidRPr="00C50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6D3FEA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1.Costuri relevante in fundamentarea deciziilor manageriale;</w:t>
            </w:r>
          </w:p>
          <w:p w14:paraId="0DDD9E6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2.Decizii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pentru modelarea performantei financiare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societatii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comerciale;</w:t>
            </w:r>
          </w:p>
          <w:p w14:paraId="0A124BF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3.Fundamente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calculatiei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costurilor si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implicatii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asigurarea succesului afacerilor;</w:t>
            </w:r>
          </w:p>
          <w:p w14:paraId="7AF99400" w14:textId="77777777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Teme alese de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catre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studenti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.</w:t>
            </w:r>
          </w:p>
          <w:p w14:paraId="3DF06EB5" w14:textId="77777777" w:rsidR="00C50B46" w:rsidRDefault="00C50B46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A4C51B2" w14:textId="77777777" w:rsidR="008B7F68" w:rsidRPr="000F1F17" w:rsidRDefault="008B7F68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3AFD091" w14:textId="77777777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0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Contabilitate Financiara</w:t>
            </w:r>
            <w:r w:rsidRPr="00C50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1AE11B3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1.Rezultat versus comportament responsabil in mediul de afaceri contemporan;</w:t>
            </w:r>
          </w:p>
          <w:p w14:paraId="48DE3DA9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2.Activele circulante - abordarea din perspectiva modelului de afaceri;</w:t>
            </w:r>
          </w:p>
          <w:p w14:paraId="10F0621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3.Activele imobilizate - perspective de interpretare si prezentare;</w:t>
            </w:r>
          </w:p>
          <w:p w14:paraId="70EF3908" w14:textId="77777777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50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Teme alese de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catre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studenti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246BE8B6" w14:textId="77777777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C50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Audit Financiar:</w:t>
            </w:r>
          </w:p>
          <w:p w14:paraId="5ACB4AE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1.Etica in auditul financiar;</w:t>
            </w:r>
          </w:p>
          <w:p w14:paraId="4404A5D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2.Managementul riscurilor in auditul financiar;</w:t>
            </w:r>
          </w:p>
          <w:p w14:paraId="015B8FA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3.Abordarea auditului financiar prin prisma pragului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semnificatie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 a riscurilor;</w:t>
            </w:r>
          </w:p>
          <w:p w14:paraId="30A31CB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4.Opinia de audit si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implicatiile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acesteia pentru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partile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interesate;</w:t>
            </w:r>
          </w:p>
          <w:p w14:paraId="7C91558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5.Importanta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preplanificarii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pentru misiunea de audit;</w:t>
            </w:r>
          </w:p>
          <w:p w14:paraId="2B4F558A" w14:textId="4EAC8D1F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Teme alese de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catre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studenti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60" w:type="dxa"/>
            <w:vAlign w:val="center"/>
          </w:tcPr>
          <w:p w14:paraId="1D916604" w14:textId="02B63F6F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2F9AD0FD" w14:textId="77777777" w:rsidTr="008B367D">
        <w:trPr>
          <w:jc w:val="center"/>
        </w:trPr>
        <w:tc>
          <w:tcPr>
            <w:tcW w:w="895" w:type="dxa"/>
          </w:tcPr>
          <w:p w14:paraId="0FD21DE1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AD0F74A" w14:textId="2D7B73E5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Diaconu Paul</w:t>
            </w:r>
          </w:p>
        </w:tc>
        <w:tc>
          <w:tcPr>
            <w:tcW w:w="6312" w:type="dxa"/>
          </w:tcPr>
          <w:p w14:paraId="7419F1A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inflatie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actualul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context economic social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Romanesc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2588F3A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Istoria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romanesti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perioada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Antebelica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Postbelica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/din 1990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A7B6BC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slujba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creative,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BE2849D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sectoriala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asigurari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ferma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agricola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transport)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monografii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C06544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publice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(spital/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primarie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/minister)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monografii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9DBE816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noua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era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bazata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prelucrare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inteligenta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artificiala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463419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Inlocuirea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consultantei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inteligenta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artificala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evolutii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piata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consultanta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ED96259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tranzactiilor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criptomonede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derivate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cadrul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realizeaza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tranzactii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speculative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49EFE9E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 Analiza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comparativa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impozitului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profit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29AF135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Paradisurile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acestora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prisma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reglementari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Romania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Uniunea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Europeana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D2430D4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principiile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economie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razboi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ipotetice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 </w:t>
            </w:r>
          </w:p>
          <w:p w14:paraId="0DAB8E5A" w14:textId="4CAEBE9E" w:rsidR="00C62D8E" w:rsidRPr="00C50B46" w:rsidRDefault="00C62D8E" w:rsidP="00C50B46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romanesc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urmarire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executiei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bugetare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functionalitati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 </w:t>
            </w:r>
          </w:p>
        </w:tc>
        <w:tc>
          <w:tcPr>
            <w:tcW w:w="1260" w:type="dxa"/>
            <w:vAlign w:val="center"/>
          </w:tcPr>
          <w:p w14:paraId="0980DC94" w14:textId="462EB103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0D22C2E4" w14:textId="77777777" w:rsidTr="008B367D">
        <w:trPr>
          <w:jc w:val="center"/>
        </w:trPr>
        <w:tc>
          <w:tcPr>
            <w:tcW w:w="895" w:type="dxa"/>
          </w:tcPr>
          <w:p w14:paraId="38034AC3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157E2FE" w14:textId="524F5FB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Păunică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Mihai</w:t>
            </w:r>
          </w:p>
        </w:tc>
        <w:tc>
          <w:tcPr>
            <w:tcW w:w="6312" w:type="dxa"/>
          </w:tcPr>
          <w:p w14:paraId="4A180DF4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1.Corelaţia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profit.</w:t>
            </w:r>
          </w:p>
          <w:p w14:paraId="17DC2A00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2.Managementul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4440C1A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3.Utilizarea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transfer (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cesiune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proiectarea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profit ale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19133E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4.Modele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A8246A4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5.Performanţa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cesiune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efectul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management.</w:t>
            </w:r>
          </w:p>
          <w:p w14:paraId="22DCF44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6.Raportarea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întreprinderilor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intermediul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global</w:t>
            </w:r>
          </w:p>
          <w:p w14:paraId="1194BE9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7.Costurile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deciziile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manageriale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tipologii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relaţionale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decizii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261269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8.Gestiunea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resurselor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umane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4122002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9.Strategie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tactică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3AC2767" w14:textId="67FF615E" w:rsidR="00C62D8E" w:rsidRPr="00C62D8E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bugetelor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entitati</w:t>
            </w:r>
            <w:proofErr w:type="spellEnd"/>
          </w:p>
        </w:tc>
        <w:tc>
          <w:tcPr>
            <w:tcW w:w="1260" w:type="dxa"/>
            <w:vAlign w:val="center"/>
          </w:tcPr>
          <w:p w14:paraId="0E708173" w14:textId="074E7001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73D4FC06" w14:textId="77777777" w:rsidTr="008B367D">
        <w:trPr>
          <w:jc w:val="center"/>
        </w:trPr>
        <w:tc>
          <w:tcPr>
            <w:tcW w:w="895" w:type="dxa"/>
          </w:tcPr>
          <w:p w14:paraId="3D89270A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1AB910F" w14:textId="016CB417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Sgărdea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Florinel</w:t>
            </w:r>
          </w:p>
        </w:tc>
        <w:tc>
          <w:tcPr>
            <w:tcW w:w="6312" w:type="dxa"/>
          </w:tcPr>
          <w:p w14:paraId="424574A0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tip full-costing: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globala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faze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comenzi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D9806A6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ABC 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C440285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DIRECT-COSTING-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82177AA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Implementarea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standard cost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nivelul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intreprinderi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6F89C4F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procesul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decizional</w:t>
            </w:r>
            <w:proofErr w:type="spellEnd"/>
          </w:p>
          <w:p w14:paraId="6A915D96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evidenta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cheltuielilor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</w:p>
          <w:p w14:paraId="65C029FE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Arhitectura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managementul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firmei</w:t>
            </w:r>
            <w:proofErr w:type="spellEnd"/>
          </w:p>
          <w:p w14:paraId="1817E1B3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Target -costing 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73A3D22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Reteaua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bugete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intreprindere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DE8D1E7" w14:textId="045030E3" w:rsidR="00C62D8E" w:rsidRPr="00C62D8E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planului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afaceri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gestiunea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eficienta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intreprinderii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27C96283" w14:textId="2B47A174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111024F2" w14:textId="77777777" w:rsidTr="008B367D">
        <w:trPr>
          <w:jc w:val="center"/>
        </w:trPr>
        <w:tc>
          <w:tcPr>
            <w:tcW w:w="895" w:type="dxa"/>
          </w:tcPr>
          <w:p w14:paraId="5CD829EE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BCD7C2E" w14:textId="3794D6A1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Săcărin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Marian</w:t>
            </w:r>
          </w:p>
        </w:tc>
        <w:tc>
          <w:tcPr>
            <w:tcW w:w="6312" w:type="dxa"/>
          </w:tcPr>
          <w:p w14:paraId="63FAA42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profitului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pierderii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altor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elemente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global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Bucuresti</w:t>
            </w:r>
            <w:proofErr w:type="spellEnd"/>
          </w:p>
          <w:p w14:paraId="217902F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2.Recunoașterea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contractelor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leasing.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comparative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între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IFRS 16 "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Contracte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lesing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aprobate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OMFP 1802/2014.</w:t>
            </w:r>
          </w:p>
          <w:p w14:paraId="3A74063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3.Imobilizările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comparative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între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(IFRS)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aprobate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OMFP 1802/2014.</w:t>
            </w:r>
          </w:p>
          <w:p w14:paraId="10202EB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4.Situațiile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consolidate: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utilitate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București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DAC490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5.Situația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poziţiei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conținut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București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579FCF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6.Evaluarea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veniturilor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internaționale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3E95EE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7.Estimarea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Bucuresti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AEA83FC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9.Imobilizările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comparativă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între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(IFRS)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aprobate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OMFP 1802/2014.</w:t>
            </w:r>
          </w:p>
          <w:p w14:paraId="01D619A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10.Tabloul (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numerar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performanţele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București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DA259CF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11.Contabilizarea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instrumentelor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(IFRS).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Bucuresti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85C1AA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justa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societăţilor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</w:p>
          <w:p w14:paraId="4521E00E" w14:textId="1CE6F993" w:rsidR="00C62D8E" w:rsidRPr="008B7F68" w:rsidRDefault="00C62D8E" w:rsidP="008B7F68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(IFRS).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Bucuresti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3F9D4FEE" w14:textId="1A4F0A17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C62D8E" w:rsidRPr="000F1F17" w14:paraId="58619B3E" w14:textId="77777777" w:rsidTr="008B367D">
        <w:trPr>
          <w:jc w:val="center"/>
        </w:trPr>
        <w:tc>
          <w:tcPr>
            <w:tcW w:w="895" w:type="dxa"/>
          </w:tcPr>
          <w:p w14:paraId="2667CF2E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783CE08" w14:textId="2F35FD2A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Dumitru Corina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Graziella</w:t>
            </w:r>
            <w:proofErr w:type="spellEnd"/>
          </w:p>
        </w:tc>
        <w:tc>
          <w:tcPr>
            <w:tcW w:w="6312" w:type="dxa"/>
          </w:tcPr>
          <w:p w14:paraId="453E03E8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1.Politici și tratamente contabile privind imobilizările corporale.</w:t>
            </w:r>
          </w:p>
          <w:p w14:paraId="7728B85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Politici și tratamente contabile privind stocurile</w:t>
            </w:r>
          </w:p>
          <w:p w14:paraId="7034D25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Politici și tratamente contabile privind cheltuielile și veniturile</w:t>
            </w:r>
          </w:p>
          <w:p w14:paraId="35776E9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4.Tratamente contabile și fiscale privind determinarea rezultatului exercițiului</w:t>
            </w:r>
          </w:p>
          <w:p w14:paraId="41DA55D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5.Întocmirea și prezentarea situațiilor financiare</w:t>
            </w:r>
          </w:p>
          <w:p w14:paraId="701D1CA2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6.Aspecte contabile și fiscale privind terții – clienții și furnizorii</w:t>
            </w:r>
          </w:p>
          <w:p w14:paraId="27E05DC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Aspecte contabile și fiscale privind provizioanele și ajustările pentru deprecieri</w:t>
            </w:r>
          </w:p>
          <w:p w14:paraId="657A568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Aspecte contabile și fiscale privind terții – salarii și asigurări sociale</w:t>
            </w:r>
          </w:p>
          <w:p w14:paraId="21579FCA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Aspecte contabile și fiscale privind leasingul</w:t>
            </w:r>
          </w:p>
          <w:p w14:paraId="1683FD33" w14:textId="7C9CD5DA" w:rsidR="00C62D8E" w:rsidRPr="00C62D8E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10. Politici și tratamente contabile privind capitalurile proprii</w:t>
            </w:r>
          </w:p>
        </w:tc>
        <w:tc>
          <w:tcPr>
            <w:tcW w:w="1260" w:type="dxa"/>
            <w:vAlign w:val="center"/>
          </w:tcPr>
          <w:p w14:paraId="60953D68" w14:textId="5E7A4289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112C398C" w14:textId="77777777" w:rsidTr="008B367D">
        <w:trPr>
          <w:jc w:val="center"/>
        </w:trPr>
        <w:tc>
          <w:tcPr>
            <w:tcW w:w="895" w:type="dxa"/>
          </w:tcPr>
          <w:p w14:paraId="32CAABC9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42D03EF" w14:textId="2D2F83E4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Ștefănescu Aurelia</w:t>
            </w:r>
          </w:p>
        </w:tc>
        <w:tc>
          <w:tcPr>
            <w:tcW w:w="6312" w:type="dxa"/>
          </w:tcPr>
          <w:p w14:paraId="12E3802C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sectorului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public.</w:t>
            </w:r>
          </w:p>
          <w:p w14:paraId="3CB8D04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Cercetare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sectorul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 din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retrospectivă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actualitate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91A374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Internaționale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Sectorul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 (IPSAS).</w:t>
            </w:r>
          </w:p>
          <w:p w14:paraId="1DC6E38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sectorul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public.</w:t>
            </w:r>
          </w:p>
          <w:p w14:paraId="721371E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abordare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națională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internațională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F04BBA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Cercetare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sectorului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public: concept,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39FB35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0AFB09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F16CCE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perspectiva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statutar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8C076C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Etica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profesională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statutar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DFC9DFF" w14:textId="420C1E6E" w:rsidR="00C62D8E" w:rsidRPr="00C62D8E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statutar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0F4625FE" w14:textId="717D1AE7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C62D8E" w:rsidRPr="000F1F17" w14:paraId="3A25BC47" w14:textId="77777777" w:rsidTr="008B367D">
        <w:trPr>
          <w:jc w:val="center"/>
        </w:trPr>
        <w:tc>
          <w:tcPr>
            <w:tcW w:w="895" w:type="dxa"/>
          </w:tcPr>
          <w:p w14:paraId="4584C0ED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0EA2DD3" w14:textId="1467B8E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Nișulescu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Ileana</w:t>
            </w:r>
          </w:p>
        </w:tc>
        <w:tc>
          <w:tcPr>
            <w:tcW w:w="6312" w:type="dxa"/>
          </w:tcPr>
          <w:p w14:paraId="6A2D8720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Particularitatile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contabilitatii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imobilizarilor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corporale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institutiile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publice;</w:t>
            </w:r>
          </w:p>
          <w:p w14:paraId="6FA5D793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2. Contabilitatea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finantarii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institutiilor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publice;</w:t>
            </w:r>
          </w:p>
          <w:p w14:paraId="484C1365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Particularitatile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inchiderii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exercitiului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bugetar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institutiile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publice;</w:t>
            </w:r>
          </w:p>
          <w:p w14:paraId="2990E03C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Contabilitatea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creditarii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institutiile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bancare;</w:t>
            </w:r>
          </w:p>
          <w:p w14:paraId="35F72FC5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Cardul bancar: prezentare si contabilizare;</w:t>
            </w:r>
          </w:p>
          <w:p w14:paraId="02ECB672" w14:textId="66D3A3DD" w:rsidR="00C62D8E" w:rsidRPr="000F1F17" w:rsidRDefault="00C62D8E" w:rsidP="00C50B46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Contabilitatea serviciilor suplimentare oferite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bancile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comerciale</w:t>
            </w:r>
          </w:p>
        </w:tc>
        <w:tc>
          <w:tcPr>
            <w:tcW w:w="1260" w:type="dxa"/>
            <w:vAlign w:val="center"/>
          </w:tcPr>
          <w:p w14:paraId="4E1FEF22" w14:textId="2FBE2456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C62D8E" w:rsidRPr="000F1F17" w14:paraId="52228CF0" w14:textId="77777777" w:rsidTr="008B367D">
        <w:trPr>
          <w:jc w:val="center"/>
        </w:trPr>
        <w:tc>
          <w:tcPr>
            <w:tcW w:w="895" w:type="dxa"/>
          </w:tcPr>
          <w:p w14:paraId="0AF1B75F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61471E1" w14:textId="15CFAEA2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Șendroiu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Cleopatra</w:t>
            </w:r>
          </w:p>
        </w:tc>
        <w:tc>
          <w:tcPr>
            <w:tcW w:w="6312" w:type="dxa"/>
          </w:tcPr>
          <w:p w14:paraId="5B6B4B60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Analiza metodelor de calculație a costurilor în întreprinderile de producție.</w:t>
            </w:r>
          </w:p>
          <w:p w14:paraId="3E378980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Implementarea și utilitatea sistemului de costuri standard într-o companie de producție. Analiza abaterilor și impactul asupra deciziilor manageriale.</w:t>
            </w:r>
          </w:p>
          <w:p w14:paraId="73A2D55B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Rolul contabilității manageriale în fundamentarea deciziilor de preț.</w:t>
            </w:r>
          </w:p>
          <w:p w14:paraId="48DFE670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Contabilitatea costurilor pentru decizii manageriale: analiza cost-volum-profit (CVP)</w:t>
            </w:r>
          </w:p>
          <w:p w14:paraId="5098438F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Gestiunea bugetară ca instrument de guvernanță și control managerial în organizații.</w:t>
            </w:r>
          </w:p>
          <w:p w14:paraId="7C649BDD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Integrarea metodei costului-țintă (Target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Costing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) cu analiza costurilor pe ciclul de viață (LCC)</w:t>
            </w:r>
          </w:p>
          <w:p w14:paraId="3ABC6219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Metoda ABC – instrument pentru decizii manageriale</w:t>
            </w:r>
          </w:p>
          <w:p w14:paraId="680C39D0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Evaluarea și contabilizarea costurilor de mediu în contextul performanței sustenabile a organizației</w:t>
            </w:r>
          </w:p>
          <w:p w14:paraId="3812CD82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Analiza costurilor relevante în luarea deciziilor manageriale pe termen scurt: abordări, instrumente și aplicații în organizații</w:t>
            </w:r>
          </w:p>
          <w:p w14:paraId="4462D21D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10. Indicatorii de marjă ca instrumente decizionale: analiză comparativă și aplicații în contextul</w:t>
            </w:r>
          </w:p>
          <w:p w14:paraId="0961B1B0" w14:textId="09B96894" w:rsidR="00C62D8E" w:rsidRPr="008B367D" w:rsidRDefault="00C62D8E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performanței operaționale</w:t>
            </w:r>
          </w:p>
        </w:tc>
        <w:tc>
          <w:tcPr>
            <w:tcW w:w="1260" w:type="dxa"/>
            <w:vAlign w:val="center"/>
          </w:tcPr>
          <w:p w14:paraId="03EA649D" w14:textId="50143B51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C62D8E" w:rsidRPr="000F1F17" w14:paraId="42041A62" w14:textId="77777777" w:rsidTr="008B367D">
        <w:trPr>
          <w:jc w:val="center"/>
        </w:trPr>
        <w:tc>
          <w:tcPr>
            <w:tcW w:w="895" w:type="dxa"/>
          </w:tcPr>
          <w:p w14:paraId="6FEAE256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0FA01B8" w14:textId="49F6C8D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Săhlian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Daniela</w:t>
            </w:r>
          </w:p>
        </w:tc>
        <w:tc>
          <w:tcPr>
            <w:tcW w:w="6312" w:type="dxa"/>
          </w:tcPr>
          <w:p w14:paraId="1B84167C" w14:textId="77777777" w:rsidR="00C62D8E" w:rsidRPr="000F1F17" w:rsidRDefault="00C62D8E" w:rsidP="00C62D8E">
            <w:pPr>
              <w:tabs>
                <w:tab w:val="left" w:pos="142"/>
                <w:tab w:val="left" w:pos="6012"/>
              </w:tabs>
              <w:ind w:left="180"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profit (IAS  12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).</w:t>
            </w:r>
          </w:p>
          <w:p w14:paraId="355F4ADF" w14:textId="77777777" w:rsidR="00C62D8E" w:rsidRPr="000F1F17" w:rsidRDefault="00C62D8E" w:rsidP="00C62D8E">
            <w:pPr>
              <w:tabs>
                <w:tab w:val="left" w:pos="142"/>
                <w:tab w:val="left" w:pos="6012"/>
              </w:tabs>
              <w:ind w:left="180"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(IAS 2).</w:t>
            </w:r>
          </w:p>
          <w:p w14:paraId="23C80CDA" w14:textId="77777777" w:rsidR="00C62D8E" w:rsidRPr="000F1F17" w:rsidRDefault="00C62D8E" w:rsidP="00C62D8E">
            <w:pPr>
              <w:tabs>
                <w:tab w:val="left" w:pos="180"/>
                <w:tab w:val="left" w:pos="6012"/>
              </w:tabs>
              <w:ind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întocmire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</w:p>
          <w:p w14:paraId="4CA1D7BE" w14:textId="77777777" w:rsidR="00C62D8E" w:rsidRPr="000F1F17" w:rsidRDefault="00C62D8E" w:rsidP="00C62D8E">
            <w:pPr>
              <w:tabs>
                <w:tab w:val="left" w:pos="180"/>
                <w:tab w:val="left" w:pos="6012"/>
              </w:tabs>
              <w:ind w:left="180"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tranzacţiilor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leasing: 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comparativă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(IFRS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reglementări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româneşti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).</w:t>
            </w:r>
          </w:p>
          <w:p w14:paraId="77DE77FA" w14:textId="77777777" w:rsidR="00C62D8E" w:rsidRPr="000F1F17" w:rsidRDefault="00C62D8E" w:rsidP="00C62D8E">
            <w:pPr>
              <w:tabs>
                <w:tab w:val="left" w:pos="180"/>
                <w:tab w:val="left" w:pos="900"/>
                <w:tab w:val="left" w:pos="6012"/>
              </w:tabs>
              <w:ind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    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opţiuni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datoriile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contingente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CAD9780" w14:textId="77777777" w:rsidR="00C62D8E" w:rsidRPr="000F1F17" w:rsidRDefault="00C62D8E" w:rsidP="00C62D8E">
            <w:pPr>
              <w:tabs>
                <w:tab w:val="left" w:pos="180"/>
                <w:tab w:val="left" w:pos="6012"/>
              </w:tabs>
              <w:ind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planurile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pensii</w:t>
            </w:r>
            <w:proofErr w:type="spellEnd"/>
          </w:p>
          <w:p w14:paraId="1A99CFB6" w14:textId="77777777" w:rsidR="00C62D8E" w:rsidRPr="000F1F17" w:rsidRDefault="00C62D8E" w:rsidP="00C62D8E">
            <w:pPr>
              <w:tabs>
                <w:tab w:val="left" w:pos="18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contractelor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asigurări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9C2342A" w14:textId="77777777" w:rsidR="00C62D8E" w:rsidRPr="000F1F17" w:rsidRDefault="00C62D8E" w:rsidP="00C62D8E">
            <w:pPr>
              <w:tabs>
                <w:tab w:val="left" w:pos="180"/>
                <w:tab w:val="left" w:pos="6012"/>
              </w:tabs>
              <w:ind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imobilizarilor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comparativă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A57E7D4" w14:textId="77777777" w:rsidR="00C62D8E" w:rsidRPr="000F1F17" w:rsidRDefault="00C62D8E" w:rsidP="00C62D8E">
            <w:pPr>
              <w:tabs>
                <w:tab w:val="left" w:pos="180"/>
                <w:tab w:val="left" w:pos="6012"/>
              </w:tabs>
              <w:ind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9.Bilanţul contabil şi prezentarea poziţiei financiare a unei entităţi</w:t>
            </w:r>
          </w:p>
          <w:p w14:paraId="3220A8B7" w14:textId="28EDB681" w:rsidR="00C62D8E" w:rsidRPr="008B367D" w:rsidRDefault="00C62D8E" w:rsidP="008B367D">
            <w:pPr>
              <w:tabs>
                <w:tab w:val="left" w:pos="180"/>
                <w:tab w:val="left" w:pos="426"/>
                <w:tab w:val="left" w:pos="6012"/>
              </w:tabs>
              <w:ind w:right="2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consolidare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de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29F54927" w14:textId="38327F0D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239BE06F" w14:textId="77777777" w:rsidTr="008B367D">
        <w:trPr>
          <w:jc w:val="center"/>
        </w:trPr>
        <w:tc>
          <w:tcPr>
            <w:tcW w:w="895" w:type="dxa"/>
          </w:tcPr>
          <w:p w14:paraId="39084DF3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EA33E52" w14:textId="168C87CB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Vuță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Mihai</w:t>
            </w:r>
          </w:p>
        </w:tc>
        <w:tc>
          <w:tcPr>
            <w:tcW w:w="6312" w:type="dxa"/>
          </w:tcPr>
          <w:p w14:paraId="284237EF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Întocmirea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0F68A6B7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opțiuni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stocurile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3CD07A9F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situatia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trezorerie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24FCEBD2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Notele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explicative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relevanța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informației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15EFAAC3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opţiuni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datoriile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contingente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2676BBA8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pe profit (IAS  12).</w:t>
            </w:r>
          </w:p>
          <w:p w14:paraId="3409D414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reorganizare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fuziune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7819D802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reorganizare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divizare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1280AF47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reorganizare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lichidare</w:t>
            </w:r>
            <w:proofErr w:type="spellEnd"/>
          </w:p>
          <w:p w14:paraId="279A7781" w14:textId="1370295E" w:rsidR="00C62D8E" w:rsidRPr="00C62D8E" w:rsidRDefault="00C62D8E" w:rsidP="00C62D8E">
            <w:pPr>
              <w:tabs>
                <w:tab w:val="left" w:pos="287"/>
                <w:tab w:val="left" w:pos="429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6BE74DAD" w14:textId="046D1716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62270B0D" w14:textId="77777777" w:rsidTr="008B367D">
        <w:trPr>
          <w:jc w:val="center"/>
        </w:trPr>
        <w:tc>
          <w:tcPr>
            <w:tcW w:w="895" w:type="dxa"/>
          </w:tcPr>
          <w:p w14:paraId="6DD17148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6F3D3FD" w14:textId="39ECDD60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Avram Viorel</w:t>
            </w:r>
          </w:p>
        </w:tc>
        <w:tc>
          <w:tcPr>
            <w:tcW w:w="6312" w:type="dxa"/>
          </w:tcPr>
          <w:p w14:paraId="4EF57E25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Politici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tratamente contabile  privind stocurile (IAS 2).</w:t>
            </w:r>
          </w:p>
          <w:p w14:paraId="3AF53C37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Concepte, modele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tratamente privind contabilitatea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inflaţie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D13DD99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Contabilitatea de trezorerie.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Intocmirea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,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analiza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situaţiei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fluxurilor de trezorerie.</w:t>
            </w:r>
          </w:p>
          <w:p w14:paraId="2E292BB2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Sistemul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informaţional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contabil al taxei pe valoarea adăugată.</w:t>
            </w:r>
          </w:p>
          <w:p w14:paraId="7C7E21E7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Bilanţul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contabil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poziţiei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financiare a unei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DE79DBF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Situaţia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rezultatului global în caracterizarea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performanţei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unei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99B619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Contabilitatea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imobilizarilor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- o abordare comparativă.</w:t>
            </w:r>
          </w:p>
          <w:p w14:paraId="28FA7521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Politici contabile privind imobilizările corporale. Evaluare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recunoaştere.Analiză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comparativă.</w:t>
            </w:r>
          </w:p>
          <w:p w14:paraId="2B6C4616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Instrumentarea contabilă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tranzacţiilor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de leasing: o abordare comparativă(IFRS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reglementări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româneşti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).</w:t>
            </w:r>
          </w:p>
          <w:p w14:paraId="23185C11" w14:textId="73C97E53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Politici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tratamente contabile  privind impozitul pe profit (IAS  12).</w:t>
            </w:r>
          </w:p>
        </w:tc>
        <w:tc>
          <w:tcPr>
            <w:tcW w:w="1260" w:type="dxa"/>
            <w:vAlign w:val="center"/>
          </w:tcPr>
          <w:p w14:paraId="7890B2C4" w14:textId="1400292C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137C24B8" w14:textId="77777777" w:rsidTr="008B367D">
        <w:trPr>
          <w:jc w:val="center"/>
        </w:trPr>
        <w:tc>
          <w:tcPr>
            <w:tcW w:w="895" w:type="dxa"/>
          </w:tcPr>
          <w:p w14:paraId="7282A198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87E39B6" w14:textId="64AB61DD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Bîgioi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Adrian Doru</w:t>
            </w:r>
          </w:p>
        </w:tc>
        <w:tc>
          <w:tcPr>
            <w:tcW w:w="6312" w:type="dxa"/>
          </w:tcPr>
          <w:p w14:paraId="1DD63CEB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1.Întocmirea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situaţiilor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financiare conform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internaţionale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(IAS 1)</w:t>
            </w:r>
          </w:p>
          <w:p w14:paraId="3EEBD0D9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2.Întocmirea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situatiei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fluxurilor de trezorerie conform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internaţionale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 (IAS 7)</w:t>
            </w:r>
          </w:p>
          <w:p w14:paraId="77B7E7A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Prezentarea si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internaţionale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privind   </w:t>
            </w:r>
          </w:p>
          <w:p w14:paraId="653DDA5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 imobilizările corporale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 (IAS 16 si IAS 40)</w:t>
            </w:r>
          </w:p>
          <w:p w14:paraId="10ED0C34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Prezentarea si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internationale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privind imobilizările necorporale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 (IAS 38)</w:t>
            </w:r>
          </w:p>
          <w:p w14:paraId="70F9D1E6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5. Prezentarea si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internaţionale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privind stocurile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 (IAS 2)</w:t>
            </w:r>
          </w:p>
          <w:p w14:paraId="3AF6486F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Delimitari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conceptuale privind aplicarea IAS 36 –Deprecierea activelor,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entitatile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 </w:t>
            </w:r>
          </w:p>
          <w:p w14:paraId="1545A91D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7.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fiscale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societăţile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înregistrate ca plătitori de TVA la încasare</w:t>
            </w:r>
          </w:p>
          <w:p w14:paraId="2C756865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8.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fiscale privind impozitul pe profit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</w:t>
            </w:r>
          </w:p>
          <w:p w14:paraId="2F32C0A3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9.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fiscale privind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contribuţiile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sociale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</w:t>
            </w:r>
          </w:p>
          <w:p w14:paraId="4914EDCE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10. Aplicarea reglementărilor contabile privind inventarierea patrimoniului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societăţile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</w:t>
            </w:r>
          </w:p>
          <w:p w14:paraId="3D78A766" w14:textId="42F3C15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patrimoniului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societăţile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</w:t>
            </w:r>
          </w:p>
        </w:tc>
        <w:tc>
          <w:tcPr>
            <w:tcW w:w="1260" w:type="dxa"/>
            <w:vAlign w:val="center"/>
          </w:tcPr>
          <w:p w14:paraId="58BADB4E" w14:textId="1C4D07B7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2ED46562" w14:textId="77777777" w:rsidTr="008B367D">
        <w:trPr>
          <w:jc w:val="center"/>
        </w:trPr>
        <w:tc>
          <w:tcPr>
            <w:tcW w:w="895" w:type="dxa"/>
          </w:tcPr>
          <w:p w14:paraId="665356E0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22DBA8A" w14:textId="77777777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2638BC53" w14:textId="3F5A2FC7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Bunea Ștefan</w:t>
            </w:r>
          </w:p>
        </w:tc>
        <w:tc>
          <w:tcPr>
            <w:tcW w:w="6312" w:type="dxa"/>
          </w:tcPr>
          <w:p w14:paraId="01E7B18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1.Cercetare privind reflectarea în situațiile financiare a costului îndatorării</w:t>
            </w:r>
          </w:p>
          <w:p w14:paraId="3091249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2.Cercetare privind evenimentele ulterioare datei bilanțului</w:t>
            </w:r>
          </w:p>
          <w:p w14:paraId="4B347078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3.Cercetare privind consecințele tehnice ale principiilor contabile generale</w:t>
            </w:r>
          </w:p>
          <w:p w14:paraId="35CB995D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4.Cercetare privind recunoașterea și evaluarea veniturilor </w:t>
            </w:r>
          </w:p>
          <w:p w14:paraId="5EC76298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5.Cercetare privind politicile contabile aplicabile imobilizărilor corporale</w:t>
            </w:r>
          </w:p>
          <w:p w14:paraId="221E4AF2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6.Cercetare privind recunoașterea, evaluarea și prezentarea în situațiile financiare a informațiilor privind provizioanele</w:t>
            </w:r>
          </w:p>
          <w:p w14:paraId="7F2DE4B3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7.Cercetare privind deprecierile activelor și efectele acestora asupra situațiilor financiare</w:t>
            </w:r>
          </w:p>
          <w:p w14:paraId="1EABAF79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8.Cercetare privind prezentarea și analiza poziției financiare a entității</w:t>
            </w:r>
          </w:p>
          <w:p w14:paraId="3B7785F5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9.Cercetare privind prezentarea și analiza performanței financiare a entității</w:t>
            </w:r>
          </w:p>
          <w:p w14:paraId="735AC90A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10.Cercetare privind prezentarea și analiza fluxurilor de trezorerie ale entității</w:t>
            </w:r>
          </w:p>
          <w:p w14:paraId="7CDF77F2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11.Cercetare privind informațiile furnizate investitorilor în rapoartele anuale ale entităților</w:t>
            </w:r>
          </w:p>
          <w:p w14:paraId="24096DBC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12.Cercetare privind consecințele contractelor de leasing asupra situațiilor financiare ale entităților</w:t>
            </w:r>
          </w:p>
          <w:p w14:paraId="18C391A7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13.Cercetare privind tranzacțiile și evenimentele care afectează capitalurile proprii ale entităților</w:t>
            </w:r>
          </w:p>
          <w:p w14:paraId="21B76AAB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14.Cercetare privind contabilitatea tranzacțiilor comerciale și efectele acesteia asupra situațiilor financiare ale entităților</w:t>
            </w:r>
          </w:p>
          <w:p w14:paraId="1483E20A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15.Cercetare privind politicile contabile aplicabile imobilizărilor necorporale</w:t>
            </w:r>
          </w:p>
          <w:p w14:paraId="22834ACA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16.Cercetare privind contabilitatea activelor financiare efectele acesteia asupra situațiilor financiare ale entităților</w:t>
            </w:r>
          </w:p>
          <w:p w14:paraId="21D8E0DB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17.Cercetare privind contabilitatea finanțării prin subvenții</w:t>
            </w:r>
          </w:p>
          <w:p w14:paraId="1836F14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18.Cercetare privind efectele modificărilor în deciziile managementului asupra informațiilor financiare și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nonfinanciare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ale entităților</w:t>
            </w:r>
          </w:p>
          <w:p w14:paraId="0ED1E6DD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19.Cercetare privind utilitatea estimărilor în raportarea financiară</w:t>
            </w:r>
          </w:p>
          <w:p w14:paraId="2592721F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20.Cercetare privind efectele asupra situațiilor financiare a impozitării profitului</w:t>
            </w:r>
          </w:p>
          <w:p w14:paraId="7E30CDD3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21.Cercetare asupra factorilor care influențează calitatea raportării financiare</w:t>
            </w:r>
          </w:p>
          <w:p w14:paraId="31550B31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22.Cercetare privind structura de finanțare a entităților cotate la bursă și politicile contabile utilizate pentru diferitele forme de finanțare</w:t>
            </w:r>
          </w:p>
          <w:p w14:paraId="269B343D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23.Analiza politicilor de raportare financiară și de comunicare externă ale entităților cotate pe piețele de capital</w:t>
            </w:r>
          </w:p>
          <w:p w14:paraId="2B2FCF0B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24.Cercetare privind utilizările valorii actualizate în raportarea financiară</w:t>
            </w:r>
          </w:p>
          <w:p w14:paraId="6426AC64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25.Cercetare privind utilizările valorii juste în raportarea financiară</w:t>
            </w:r>
          </w:p>
          <w:p w14:paraId="699D73AC" w14:textId="3AB05889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26.Cercetare privind raportarea financiară a entităților în situații de criză</w:t>
            </w:r>
          </w:p>
        </w:tc>
        <w:tc>
          <w:tcPr>
            <w:tcW w:w="1260" w:type="dxa"/>
            <w:vAlign w:val="center"/>
          </w:tcPr>
          <w:p w14:paraId="586B7E2D" w14:textId="1A41624E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C62D8E" w:rsidRPr="000F1F17" w14:paraId="0D4F115A" w14:textId="77777777" w:rsidTr="008B367D">
        <w:trPr>
          <w:jc w:val="center"/>
        </w:trPr>
        <w:tc>
          <w:tcPr>
            <w:tcW w:w="895" w:type="dxa"/>
          </w:tcPr>
          <w:p w14:paraId="4A1A3CC2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B99C5BA" w14:textId="2AC96022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Bunea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Mariana</w:t>
            </w:r>
          </w:p>
        </w:tc>
        <w:tc>
          <w:tcPr>
            <w:tcW w:w="6312" w:type="dxa"/>
          </w:tcPr>
          <w:p w14:paraId="0A79C9E1" w14:textId="77777777" w:rsidR="00C62D8E" w:rsidRPr="008B367D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Audit </w:t>
            </w:r>
            <w:proofErr w:type="spellStart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financiar</w:t>
            </w:r>
            <w:proofErr w:type="spellEnd"/>
          </w:p>
          <w:p w14:paraId="7D4261D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inteligenței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artificiale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raționamentului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profesional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Cum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influențează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AI-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judecata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responsabilitatea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profesională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scepticismul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profesional</w:t>
            </w:r>
            <w:proofErr w:type="spellEnd"/>
          </w:p>
          <w:p w14:paraId="76AFD87B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erorilor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fraudelor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ajutorul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Accent pe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fond, teste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detaliu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cum AI-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completează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nu 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înlocuiește</w:t>
            </w:r>
            <w:proofErr w:type="spellEnd"/>
          </w:p>
          <w:p w14:paraId="5310D83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Evoluția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standardelor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internaționale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(ISA)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implicații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practice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modificărilor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aduse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IAASB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tehnologic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actual</w:t>
            </w:r>
          </w:p>
          <w:p w14:paraId="4842FD8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Riscul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era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redefinirea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riscului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inerent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riscului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control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utilizează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AI</w:t>
            </w:r>
          </w:p>
          <w:p w14:paraId="4D063968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percepția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utilizatorilor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situații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</w:p>
          <w:p w14:paraId="02D51830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analitice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de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tradițională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predictivă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asistată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AI</w:t>
            </w:r>
          </w:p>
          <w:p w14:paraId="440D8EE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Independența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obiectivitatea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automate de audit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dileme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reglementări</w:t>
            </w:r>
            <w:proofErr w:type="spellEnd"/>
          </w:p>
          <w:p w14:paraId="573006DD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estimărilor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predictive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AI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către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Cum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auditează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estimare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produsă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un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algoritm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  <w:p w14:paraId="6884400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Documentarea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era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cerințe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ISA vs.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carful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</w:p>
          <w:p w14:paraId="3499FE8D" w14:textId="77777777" w:rsidR="00C62D8E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Pragul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semnificație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materialitatea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audit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abordări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versus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abordări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integrală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datelor</w:t>
            </w:r>
            <w:proofErr w:type="spellEnd"/>
          </w:p>
          <w:p w14:paraId="556854A0" w14:textId="77777777" w:rsidR="008B367D" w:rsidRPr="000F1F17" w:rsidRDefault="008B367D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2C73A2C" w14:textId="77777777" w:rsidR="00C62D8E" w:rsidRPr="008B367D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Audit intern</w:t>
            </w:r>
          </w:p>
          <w:p w14:paraId="000F606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guvernanța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corporativă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adoptă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soluții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inteligență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artificială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Cum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auditează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 un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folosit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  <w:p w14:paraId="68F1647E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funcției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financiar-contabile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identificarea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deficiențelor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control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formularea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recomandărilor</w:t>
            </w:r>
            <w:proofErr w:type="spellEnd"/>
          </w:p>
          <w:p w14:paraId="0FA92E4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organizații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prevenire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suportul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datelor</w:t>
            </w:r>
            <w:proofErr w:type="spellEnd"/>
          </w:p>
          <w:p w14:paraId="68608473" w14:textId="77777777" w:rsidR="00C62D8E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către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conducere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consiliul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administrație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practice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actuale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tendințe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</w:p>
          <w:p w14:paraId="28526B34" w14:textId="77777777" w:rsidR="008B367D" w:rsidRPr="000F1F17" w:rsidRDefault="008B367D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9C60DE3" w14:textId="77777777" w:rsidR="00C62D8E" w:rsidRPr="008B367D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Contabilitate</w:t>
            </w:r>
            <w:proofErr w:type="spellEnd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&amp; </w:t>
            </w:r>
            <w:proofErr w:type="spellStart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raportare</w:t>
            </w:r>
            <w:proofErr w:type="spellEnd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financiară</w:t>
            </w:r>
            <w:proofErr w:type="spellEnd"/>
          </w:p>
          <w:p w14:paraId="1E0F9CB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produse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automatizate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implicații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57FB53B2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procesului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</w:p>
          <w:p w14:paraId="5FC6B73E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(ESG/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sustenabilitate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provocări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CSRD</w:t>
            </w:r>
          </w:p>
          <w:p w14:paraId="054355F4" w14:textId="6570AEB9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consolidate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particularități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grupurilor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entități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diferite</w:t>
            </w:r>
            <w:proofErr w:type="spellEnd"/>
          </w:p>
        </w:tc>
        <w:tc>
          <w:tcPr>
            <w:tcW w:w="1260" w:type="dxa"/>
            <w:vAlign w:val="center"/>
          </w:tcPr>
          <w:p w14:paraId="03451BFB" w14:textId="2EEBC9F2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62195B21" w14:textId="77777777" w:rsidTr="008B367D">
        <w:trPr>
          <w:jc w:val="center"/>
        </w:trPr>
        <w:tc>
          <w:tcPr>
            <w:tcW w:w="895" w:type="dxa"/>
          </w:tcPr>
          <w:p w14:paraId="0DB549E7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EE0D351" w14:textId="5D4C75F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Dobroțeanu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Camelia</w:t>
            </w:r>
          </w:p>
        </w:tc>
        <w:tc>
          <w:tcPr>
            <w:tcW w:w="6312" w:type="dxa"/>
          </w:tcPr>
          <w:p w14:paraId="5956C3DF" w14:textId="77777777" w:rsidR="00C62D8E" w:rsidRPr="000F1F17" w:rsidRDefault="00C62D8E" w:rsidP="00C62D8E">
            <w:pPr>
              <w:numPr>
                <w:ilvl w:val="0"/>
                <w:numId w:val="4"/>
              </w:numPr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Relația audit intern – audit extern</w:t>
            </w:r>
          </w:p>
          <w:p w14:paraId="70A529DC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Relația audit intern – comitet de audit</w:t>
            </w:r>
          </w:p>
          <w:p w14:paraId="0B43D3B0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Studiu comparativ privind etica profesională a auditorilor interni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 externi</w:t>
            </w:r>
          </w:p>
          <w:p w14:paraId="441CB6AB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Studiu comparativ privind comitetul de audit</w:t>
            </w:r>
          </w:p>
          <w:p w14:paraId="1C988CA6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Evaluarea sistemului de control intern: fundamentul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eficacităţii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 misiunii de audit </w:t>
            </w:r>
          </w:p>
          <w:p w14:paraId="23587D92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Funcția de audit intern în contextul organizațional: limite și provocări</w:t>
            </w:r>
          </w:p>
          <w:p w14:paraId="14D60589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Utilizarea eșantionării în angajamentul de audit</w:t>
            </w:r>
          </w:p>
          <w:p w14:paraId="719F14C9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Considerații specifice angajamentului de audit de conformitate privind ... (</w:t>
            </w:r>
            <w:r w:rsidRPr="000F1F1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o-RO" w:bidi="ar-DZ"/>
              </w:rPr>
              <w:t>o secțiune la alegerea studentului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) la societatea .... </w:t>
            </w:r>
          </w:p>
          <w:p w14:paraId="7EED4FD0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Relația audit extern-guvernanța corporativă la nivelul clientului auditat</w:t>
            </w:r>
          </w:p>
          <w:p w14:paraId="711BD4DF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Considerații particulare privind auditul (creanțelor/stocurilor/imobilizărilor corporale/ etc.) la societatea ...</w:t>
            </w:r>
          </w:p>
          <w:p w14:paraId="53C26805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Principiul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continuităţii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activităţii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 din perspectiva auditorului extern</w:t>
            </w:r>
          </w:p>
          <w:p w14:paraId="641D6F24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Probe și proceduri de audit – fundamentul opiniei auditorilor</w:t>
            </w:r>
          </w:p>
          <w:p w14:paraId="583DA46C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Raportul de audit: mize, provocări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 limite</w:t>
            </w:r>
          </w:p>
          <w:p w14:paraId="4FD9B619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Considerarea evenimentelor ulterioare din perspectiva auditului extern</w:t>
            </w:r>
          </w:p>
          <w:p w14:paraId="6E2BC860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Rolul organismelor profesionale și de supraveghere în piața auditului</w:t>
            </w:r>
          </w:p>
          <w:p w14:paraId="20B30F47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Etapa de examinare finală a angajamentului: proceduri de audit specifice </w:t>
            </w:r>
          </w:p>
          <w:p w14:paraId="105DC8C6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Independența auditorilor: piatra de temelie a reputației profesionale</w:t>
            </w:r>
          </w:p>
          <w:p w14:paraId="1217D7AB" w14:textId="78EC0D52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lastRenderedPageBreak/>
              <w:t>Considerarea riscului de fraudă: mize, provocări și limite</w:t>
            </w:r>
          </w:p>
        </w:tc>
        <w:tc>
          <w:tcPr>
            <w:tcW w:w="1260" w:type="dxa"/>
            <w:vAlign w:val="center"/>
          </w:tcPr>
          <w:p w14:paraId="37B97DBC" w14:textId="12C8083D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12</w:t>
            </w:r>
          </w:p>
        </w:tc>
      </w:tr>
      <w:tr w:rsidR="00C62D8E" w:rsidRPr="000F1F17" w14:paraId="197531E3" w14:textId="77777777" w:rsidTr="008B367D">
        <w:trPr>
          <w:jc w:val="center"/>
        </w:trPr>
        <w:tc>
          <w:tcPr>
            <w:tcW w:w="895" w:type="dxa"/>
          </w:tcPr>
          <w:p w14:paraId="097DDB36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C4F4FAE" w14:textId="632F039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Jinga Gabriel</w:t>
            </w:r>
          </w:p>
        </w:tc>
        <w:tc>
          <w:tcPr>
            <w:tcW w:w="6312" w:type="dxa"/>
          </w:tcPr>
          <w:p w14:paraId="1DA9DD3A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Evaziunea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nivel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macro/microeconomic.</w:t>
            </w:r>
          </w:p>
          <w:p w14:paraId="1898A8FA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Dubla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impunere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juridică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internaţională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Contractele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încheiate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persoanele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juridice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nerezidente</w:t>
            </w:r>
            <w:proofErr w:type="spellEnd"/>
          </w:p>
          <w:p w14:paraId="33974D6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profit: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E81F07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 xml:space="preserve"> TVA: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fiscale</w:t>
            </w:r>
            <w:proofErr w:type="spellEnd"/>
          </w:p>
          <w:p w14:paraId="69F2E2F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taxelor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impozitelor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indirecte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5FA007D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alinierea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condiţiile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2F17E5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profit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poziţiei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întreprinderi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587F180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Corelaţia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profit.</w:t>
            </w:r>
          </w:p>
          <w:p w14:paraId="4B486995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Managementul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4075EC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transfer (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cesiune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proiectarea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profit ale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9CC955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8894321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Balanţa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scorecard - instrument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9B08E5E" w14:textId="24E128C0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cesiune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efectul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management.</w:t>
            </w:r>
          </w:p>
        </w:tc>
        <w:tc>
          <w:tcPr>
            <w:tcW w:w="1260" w:type="dxa"/>
            <w:vAlign w:val="center"/>
          </w:tcPr>
          <w:p w14:paraId="155282EB" w14:textId="6CE50678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23D63D9C" w14:textId="77777777" w:rsidTr="008B367D">
        <w:trPr>
          <w:jc w:val="center"/>
        </w:trPr>
        <w:tc>
          <w:tcPr>
            <w:tcW w:w="895" w:type="dxa"/>
          </w:tcPr>
          <w:p w14:paraId="693D2F66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B505822" w14:textId="3E6174CD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Guinea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Flavius</w:t>
            </w:r>
          </w:p>
        </w:tc>
        <w:tc>
          <w:tcPr>
            <w:tcW w:w="6312" w:type="dxa"/>
          </w:tcPr>
          <w:p w14:paraId="3BCAA33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imobilizarile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National versus international</w:t>
            </w:r>
          </w:p>
          <w:p w14:paraId="67E3EDB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fondul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comercial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National versus international</w:t>
            </w:r>
          </w:p>
          <w:p w14:paraId="2E23479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imobilizarile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National versus international</w:t>
            </w:r>
          </w:p>
          <w:p w14:paraId="1A7D677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National versus international</w:t>
            </w:r>
          </w:p>
          <w:p w14:paraId="57F6CEE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Necesitatea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utilitatea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</w:p>
          <w:p w14:paraId="326CD7E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pe profit. National versus international</w:t>
            </w:r>
          </w:p>
          <w:p w14:paraId="14A46EA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Instrumente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masurare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performantei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entitati</w:t>
            </w:r>
            <w:proofErr w:type="spellEnd"/>
          </w:p>
          <w:p w14:paraId="0336929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National versus international</w:t>
            </w:r>
          </w:p>
          <w:p w14:paraId="5FA2064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Tehnicile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creativa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limita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dintre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legal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</w:p>
          <w:p w14:paraId="045208C4" w14:textId="65D82C82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10.Modalitati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manipulare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informatiei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financiar-contabile</w:t>
            </w:r>
            <w:proofErr w:type="spellEnd"/>
          </w:p>
        </w:tc>
        <w:tc>
          <w:tcPr>
            <w:tcW w:w="1260" w:type="dxa"/>
            <w:vAlign w:val="center"/>
          </w:tcPr>
          <w:p w14:paraId="5A26F6C8" w14:textId="31307016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476BFED3" w14:textId="77777777" w:rsidTr="008B367D">
        <w:trPr>
          <w:jc w:val="center"/>
        </w:trPr>
        <w:tc>
          <w:tcPr>
            <w:tcW w:w="895" w:type="dxa"/>
          </w:tcPr>
          <w:p w14:paraId="2B8B89D5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333729E" w14:textId="4A5ED66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Gorgan Cătălina</w:t>
            </w:r>
          </w:p>
        </w:tc>
        <w:tc>
          <w:tcPr>
            <w:tcW w:w="6312" w:type="dxa"/>
          </w:tcPr>
          <w:p w14:paraId="33544EB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recunoaştere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situaţiile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445D854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recunoaştere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</w:p>
          <w:p w14:paraId="52CE956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Măsurarea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intermediul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</w:p>
          <w:p w14:paraId="5A45D15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comparativ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justă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437C5F9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consolidate: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întocmire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utilitate</w:t>
            </w:r>
            <w:proofErr w:type="spellEnd"/>
          </w:p>
          <w:p w14:paraId="156C79D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Dificultăți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identificarea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</w:p>
          <w:p w14:paraId="7D8B710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697C8C7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comparativ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stocurilor</w:t>
            </w:r>
            <w:proofErr w:type="spellEnd"/>
          </w:p>
          <w:p w14:paraId="6A25603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provizioanele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datoriile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contingente</w:t>
            </w:r>
            <w:proofErr w:type="spellEnd"/>
          </w:p>
          <w:p w14:paraId="36E8CD30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poziției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finaciare</w:t>
            </w:r>
            <w:proofErr w:type="spellEnd"/>
          </w:p>
          <w:p w14:paraId="1C146E8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global</w:t>
            </w:r>
          </w:p>
          <w:p w14:paraId="56E1CEF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Influența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creativă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07C0E0C2" w14:textId="2FCDDF54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13.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conform IAS 36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</w:p>
        </w:tc>
        <w:tc>
          <w:tcPr>
            <w:tcW w:w="1260" w:type="dxa"/>
            <w:vAlign w:val="center"/>
          </w:tcPr>
          <w:p w14:paraId="0D7B1F49" w14:textId="07FD6E30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12</w:t>
            </w:r>
          </w:p>
        </w:tc>
      </w:tr>
      <w:tr w:rsidR="00C62D8E" w:rsidRPr="000F1F17" w14:paraId="6315871C" w14:textId="77777777" w:rsidTr="008B367D">
        <w:trPr>
          <w:jc w:val="center"/>
        </w:trPr>
        <w:tc>
          <w:tcPr>
            <w:tcW w:w="895" w:type="dxa"/>
          </w:tcPr>
          <w:p w14:paraId="20D68F43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242BC6D" w14:textId="52ECB326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Dumitrescu Sofia Adriana</w:t>
            </w:r>
          </w:p>
        </w:tc>
        <w:tc>
          <w:tcPr>
            <w:tcW w:w="6312" w:type="dxa"/>
          </w:tcPr>
          <w:p w14:paraId="5DA1AA9F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importanța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bilanțului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fundamentarea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deciziilor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economice</w:t>
            </w:r>
            <w:proofErr w:type="spellEnd"/>
          </w:p>
          <w:p w14:paraId="1E1B6C3B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Influența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estimărilor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credibilității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prezentate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1D13DE70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Integrarea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sustenabilitatea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transparenței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1E4941B6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sustenabilitatea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corporativă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7B6AA07B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stocurilor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cadrul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Influența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exercițiului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449B85D2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Tratamentul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acestuia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1D699BF0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cadrul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77900713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relevanța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acestora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utilizatorii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6B6C4947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generate intern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provocările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evaluării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acestora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34441FDB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Deprecierea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poziției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performanței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entități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3486E02A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influența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imaginii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fidele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35439F8E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7E4CCB05" w14:textId="3552694D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51490BDC" w14:textId="77777777" w:rsidTr="008B367D">
        <w:trPr>
          <w:jc w:val="center"/>
        </w:trPr>
        <w:tc>
          <w:tcPr>
            <w:tcW w:w="895" w:type="dxa"/>
          </w:tcPr>
          <w:p w14:paraId="33D34DDC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C5ED194" w14:textId="574AFECF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Glăvan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Mariana</w:t>
            </w:r>
          </w:p>
        </w:tc>
        <w:tc>
          <w:tcPr>
            <w:tcW w:w="6312" w:type="dxa"/>
          </w:tcPr>
          <w:p w14:paraId="731E2B0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recunoaşterea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veniturilor</w:t>
            </w:r>
            <w:proofErr w:type="spellEnd"/>
          </w:p>
          <w:p w14:paraId="6765B7F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recunoaşterea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cheltuielilor</w:t>
            </w:r>
            <w:proofErr w:type="spellEnd"/>
          </w:p>
          <w:p w14:paraId="444F1B2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beneficiile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angajaţilor</w:t>
            </w:r>
            <w:proofErr w:type="spellEnd"/>
          </w:p>
          <w:p w14:paraId="29D094C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Utilitatea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procesul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decizional</w:t>
            </w:r>
            <w:proofErr w:type="spellEnd"/>
          </w:p>
          <w:p w14:paraId="41E7B32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</w:p>
          <w:p w14:paraId="70D1202E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21CC815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direct costing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procesul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decizional</w:t>
            </w:r>
            <w:proofErr w:type="spellEnd"/>
          </w:p>
          <w:p w14:paraId="3D89DCF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entităţilor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baza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profit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pierdere</w:t>
            </w:r>
            <w:proofErr w:type="spellEnd"/>
          </w:p>
          <w:p w14:paraId="6C9B00BE" w14:textId="501ACE5F" w:rsidR="00C62D8E" w:rsidRPr="00C50B46" w:rsidRDefault="00C62D8E" w:rsidP="00C50B46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condiţiile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metodei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ABC</w:t>
            </w:r>
          </w:p>
        </w:tc>
        <w:tc>
          <w:tcPr>
            <w:tcW w:w="1260" w:type="dxa"/>
            <w:vAlign w:val="center"/>
          </w:tcPr>
          <w:p w14:paraId="11785B08" w14:textId="1BD80455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C62D8E" w:rsidRPr="000F1F17" w14:paraId="52D9F914" w14:textId="77777777" w:rsidTr="008B367D">
        <w:trPr>
          <w:jc w:val="center"/>
        </w:trPr>
        <w:tc>
          <w:tcPr>
            <w:tcW w:w="895" w:type="dxa"/>
          </w:tcPr>
          <w:p w14:paraId="58C0D804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92BFBEC" w14:textId="0A50C283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Grigorescu Ștefan Iuliu</w:t>
            </w:r>
          </w:p>
        </w:tc>
        <w:tc>
          <w:tcPr>
            <w:tcW w:w="6312" w:type="dxa"/>
          </w:tcPr>
          <w:p w14:paraId="5742BEE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model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bilanțul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6A1ACC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opțiuni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referențialului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 - IFRS (la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alegere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un standard - IAS 1,2,12,16,17,18).</w:t>
            </w:r>
          </w:p>
          <w:p w14:paraId="736E55D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biologice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agricultura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ADFE32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model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calculul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profitabilității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A197AE0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control,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gestiune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audit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instituțiile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publice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E8BB00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gestiunea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mărfurilor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FECCF6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construcții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ADDEB4C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prestațiile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transport.</w:t>
            </w:r>
          </w:p>
          <w:p w14:paraId="2E98C1F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silvicultură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exploatațiile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forestiere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76C9136" w14:textId="3556D8A8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intern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guvernanța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0B0B7D7E" w14:textId="5FC28563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8B367D" w:rsidRPr="000F1F17" w14:paraId="6BF3391C" w14:textId="77777777" w:rsidTr="008B367D">
        <w:trPr>
          <w:jc w:val="center"/>
        </w:trPr>
        <w:tc>
          <w:tcPr>
            <w:tcW w:w="895" w:type="dxa"/>
          </w:tcPr>
          <w:p w14:paraId="55EA8DA5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248D7B9" w14:textId="7A500682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Irimescu Alina</w:t>
            </w:r>
          </w:p>
        </w:tc>
        <w:tc>
          <w:tcPr>
            <w:tcW w:w="6312" w:type="dxa"/>
          </w:tcPr>
          <w:p w14:paraId="6B169CB0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stocurile (IAS 2)</w:t>
            </w:r>
          </w:p>
          <w:p w14:paraId="5D8608B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imobilizările corporale (IAS 16).</w:t>
            </w:r>
          </w:p>
          <w:p w14:paraId="7A0858C5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imobilizările necorporale (IAS 38)</w:t>
            </w:r>
          </w:p>
          <w:p w14:paraId="2D42820B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deprecierea activelor (IAS 36)</w:t>
            </w:r>
          </w:p>
          <w:p w14:paraId="6B8398D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5.Tratamente contabile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fiscale privind determinarea rezultatului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exerciţiului</w:t>
            </w:r>
            <w:proofErr w:type="spellEnd"/>
          </w:p>
          <w:p w14:paraId="328C5152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6. Studiu privind contabilitatea financiară a veniturilor, a cheltuielilor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rezultatului</w:t>
            </w:r>
          </w:p>
          <w:p w14:paraId="4C187428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Bilanţul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contabil-prezentarea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poziţiei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financiare a unei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entităţi</w:t>
            </w:r>
            <w:proofErr w:type="spellEnd"/>
          </w:p>
          <w:p w14:paraId="612CF34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Întocmirea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prezentarea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situaţiilor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financiare (IAS 1)</w:t>
            </w:r>
          </w:p>
          <w:p w14:paraId="147EC9D6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 Aspecte contabile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fiscale privind leasingul (IFRS 16)</w:t>
            </w:r>
          </w:p>
          <w:p w14:paraId="5F11C9B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10. Situația fluxurilor de trezorerie. Metode de prezentare și analiză financiară.</w:t>
            </w:r>
          </w:p>
          <w:p w14:paraId="487378EC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investitiile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imobiliare (IAS 40)</w:t>
            </w:r>
          </w:p>
          <w:p w14:paraId="10F2C59C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12.Aspecte contabile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nationale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privind leasingul</w:t>
            </w:r>
          </w:p>
          <w:p w14:paraId="5F889372" w14:textId="4C93BD46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13.Analiza performantei financiare prin prisma contului de profit si pierdere</w:t>
            </w:r>
          </w:p>
        </w:tc>
        <w:tc>
          <w:tcPr>
            <w:tcW w:w="1260" w:type="dxa"/>
            <w:vAlign w:val="center"/>
          </w:tcPr>
          <w:p w14:paraId="158D61F2" w14:textId="5AD10AD5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</w:t>
            </w:r>
          </w:p>
        </w:tc>
      </w:tr>
      <w:tr w:rsidR="008B367D" w:rsidRPr="000F1F17" w14:paraId="425351E8" w14:textId="77777777" w:rsidTr="008B367D">
        <w:trPr>
          <w:jc w:val="center"/>
        </w:trPr>
        <w:tc>
          <w:tcPr>
            <w:tcW w:w="895" w:type="dxa"/>
          </w:tcPr>
          <w:p w14:paraId="66D9B47E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8EE2B87" w14:textId="358C2032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Manea Lidia Cristina</w:t>
            </w:r>
          </w:p>
        </w:tc>
        <w:tc>
          <w:tcPr>
            <w:tcW w:w="6312" w:type="dxa"/>
          </w:tcPr>
          <w:p w14:paraId="5BBBF617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 Teorie și practici contabile privind întocmirea și prezentarea situației fluxurilor de trezorerie</w:t>
            </w:r>
          </w:p>
          <w:p w14:paraId="54DCC34B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2. Teorie și practici contabile privind elaborarea și prezentarea situațiilor financiare</w:t>
            </w:r>
          </w:p>
          <w:p w14:paraId="343D068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3. Studiul conformității rapoartelor financiare ale societăților cotate la BVB cu cerințele de informare prevăzute de referențialul contabil internațional privind stocurile</w:t>
            </w:r>
          </w:p>
          <w:p w14:paraId="242FA98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4. Studiul conformității rapoartelor financiare ale societăților cotate la BVB cu cerințele de informare prevăzute de referențialul contabil internațional privind imobilizările corporale</w:t>
            </w:r>
          </w:p>
          <w:p w14:paraId="5386928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5. Reglementări naționale și internaționale privind activele pe termen lung</w:t>
            </w:r>
          </w:p>
          <w:p w14:paraId="7408A724" w14:textId="6CAF3421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Teorie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practici contabile privind recunoașterea provizioanelor</w:t>
            </w:r>
          </w:p>
        </w:tc>
        <w:tc>
          <w:tcPr>
            <w:tcW w:w="1260" w:type="dxa"/>
            <w:vAlign w:val="center"/>
          </w:tcPr>
          <w:p w14:paraId="0B010CC3" w14:textId="186FCAF4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8B367D" w:rsidRPr="000F1F17" w14:paraId="1277869A" w14:textId="77777777" w:rsidTr="008B367D">
        <w:trPr>
          <w:jc w:val="center"/>
        </w:trPr>
        <w:tc>
          <w:tcPr>
            <w:tcW w:w="895" w:type="dxa"/>
          </w:tcPr>
          <w:p w14:paraId="57257792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BDB0BD5" w14:textId="77777777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536909A9" w14:textId="6D61B3E2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Minu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Mihaela</w:t>
            </w:r>
          </w:p>
        </w:tc>
        <w:tc>
          <w:tcPr>
            <w:tcW w:w="6312" w:type="dxa"/>
          </w:tcPr>
          <w:p w14:paraId="583EC635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teoretice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practice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conceptul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creativă</w:t>
            </w:r>
            <w:proofErr w:type="spellEnd"/>
          </w:p>
          <w:p w14:paraId="7B46C8AD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Reglementări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global </w:t>
            </w:r>
          </w:p>
          <w:p w14:paraId="658D847D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Reglementări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juridice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drepturile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obligaţiile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salariale</w:t>
            </w:r>
            <w:proofErr w:type="spellEnd"/>
          </w:p>
          <w:p w14:paraId="0120A221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4. De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situatii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individuale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situatuii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consolidate.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Particularitati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valente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informationale</w:t>
            </w:r>
            <w:proofErr w:type="spellEnd"/>
          </w:p>
          <w:p w14:paraId="5BF882FC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corporle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conform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referențialului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internațional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IAS/ IFRS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celui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național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RAS</w:t>
            </w:r>
          </w:p>
          <w:p w14:paraId="7FA46844" w14:textId="67C5E3D3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Pozitia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intrprinderii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evolutia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Abordari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comparative 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diferitelor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modele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bilant</w:t>
            </w:r>
            <w:proofErr w:type="spellEnd"/>
          </w:p>
        </w:tc>
        <w:tc>
          <w:tcPr>
            <w:tcW w:w="1260" w:type="dxa"/>
            <w:vAlign w:val="center"/>
          </w:tcPr>
          <w:p w14:paraId="6140EAAB" w14:textId="2DC1F8A2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8B367D" w:rsidRPr="000F1F17" w14:paraId="2A940A3A" w14:textId="77777777" w:rsidTr="008B367D">
        <w:trPr>
          <w:jc w:val="center"/>
        </w:trPr>
        <w:tc>
          <w:tcPr>
            <w:tcW w:w="895" w:type="dxa"/>
          </w:tcPr>
          <w:p w14:paraId="2594FFA5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02029BE" w14:textId="2E0CA752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Mocanu Mihaela</w:t>
            </w:r>
          </w:p>
        </w:tc>
        <w:tc>
          <w:tcPr>
            <w:tcW w:w="6312" w:type="dxa"/>
          </w:tcPr>
          <w:p w14:paraId="367BB155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Valoarea informativă a aspectelor-cheie de audit – studiu asupra țărilor din UE</w:t>
            </w:r>
          </w:p>
          <w:p w14:paraId="424EDABA" w14:textId="77777777" w:rsidR="008B367D" w:rsidRPr="000F1F17" w:rsidRDefault="008B367D" w:rsidP="008B367D">
            <w:pPr>
              <w:tabs>
                <w:tab w:val="left" w:pos="6012"/>
              </w:tabs>
              <w:ind w:left="34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Aspecte-cheie de audit repetitive si efortul auditorului</w:t>
            </w:r>
          </w:p>
          <w:p w14:paraId="6629EB08" w14:textId="77777777" w:rsidR="008B367D" w:rsidRPr="000F1F17" w:rsidRDefault="008B367D" w:rsidP="008B367D">
            <w:pPr>
              <w:tabs>
                <w:tab w:val="left" w:pos="6012"/>
              </w:tabs>
              <w:ind w:left="34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Factorii care influențează dezvăluirea de aspecte-cheie de audit</w:t>
            </w:r>
          </w:p>
          <w:p w14:paraId="712A8D76" w14:textId="77777777" w:rsidR="008B367D" w:rsidRPr="000F1F17" w:rsidRDefault="008B367D" w:rsidP="008B367D">
            <w:pPr>
              <w:tabs>
                <w:tab w:val="left" w:pos="6012"/>
              </w:tabs>
              <w:ind w:left="34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Auditarea unui client aflat în dificultate – teorie si practică</w:t>
            </w:r>
          </w:p>
          <w:p w14:paraId="4CEE3ED5" w14:textId="0881D5DE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Întârzieri în publicarea raportului de audit în era Covid-19</w:t>
            </w:r>
          </w:p>
        </w:tc>
        <w:tc>
          <w:tcPr>
            <w:tcW w:w="1260" w:type="dxa"/>
            <w:vAlign w:val="center"/>
          </w:tcPr>
          <w:p w14:paraId="77F64BA2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C08993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AED3EED" w14:textId="7B6AB2D3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42D6063C" w14:textId="77777777" w:rsidTr="008B367D">
        <w:trPr>
          <w:jc w:val="center"/>
        </w:trPr>
        <w:tc>
          <w:tcPr>
            <w:tcW w:w="895" w:type="dxa"/>
          </w:tcPr>
          <w:p w14:paraId="5DCA690E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92D2DBB" w14:textId="26165D43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Matac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Liviu</w:t>
            </w:r>
          </w:p>
        </w:tc>
        <w:tc>
          <w:tcPr>
            <w:tcW w:w="6312" w:type="dxa"/>
          </w:tcPr>
          <w:p w14:paraId="430499B3" w14:textId="77777777" w:rsidR="008B367D" w:rsidRPr="000F1F17" w:rsidRDefault="008B367D" w:rsidP="008B367D">
            <w:pPr>
              <w:pStyle w:val="NormalWeb"/>
              <w:numPr>
                <w:ilvl w:val="0"/>
                <w:numId w:val="1"/>
              </w:numPr>
              <w:shd w:val="clear" w:color="auto" w:fill="FFFFFF"/>
              <w:tabs>
                <w:tab w:val="left" w:pos="6012"/>
              </w:tabs>
              <w:spacing w:before="0" w:beforeAutospacing="0" w:after="0" w:afterAutospacing="0"/>
              <w:ind w:left="176" w:right="2" w:hanging="176"/>
              <w:jc w:val="both"/>
              <w:rPr>
                <w:color w:val="222222"/>
                <w:sz w:val="20"/>
                <w:szCs w:val="20"/>
              </w:rPr>
            </w:pPr>
            <w:proofErr w:type="spellStart"/>
            <w:r w:rsidRPr="000F1F17">
              <w:rPr>
                <w:color w:val="222222"/>
                <w:sz w:val="20"/>
                <w:szCs w:val="20"/>
              </w:rPr>
              <w:t>Eficiența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controlului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financiar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preventiv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instituțiile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publice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din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România</w:t>
            </w:r>
            <w:proofErr w:type="spellEnd"/>
          </w:p>
          <w:p w14:paraId="22893102" w14:textId="77777777" w:rsidR="008B367D" w:rsidRPr="000F1F17" w:rsidRDefault="008B367D" w:rsidP="008B367D">
            <w:pPr>
              <w:pStyle w:val="NormalWeb"/>
              <w:numPr>
                <w:ilvl w:val="0"/>
                <w:numId w:val="1"/>
              </w:numPr>
              <w:shd w:val="clear" w:color="auto" w:fill="FFFFFF"/>
              <w:tabs>
                <w:tab w:val="left" w:pos="6012"/>
              </w:tabs>
              <w:spacing w:before="0" w:beforeAutospacing="0" w:after="0" w:afterAutospacing="0"/>
              <w:ind w:left="176" w:right="2" w:hanging="176"/>
              <w:jc w:val="both"/>
              <w:rPr>
                <w:color w:val="222222"/>
                <w:sz w:val="20"/>
                <w:szCs w:val="20"/>
              </w:rPr>
            </w:pPr>
            <w:proofErr w:type="spellStart"/>
            <w:r w:rsidRPr="000F1F17">
              <w:rPr>
                <w:color w:val="222222"/>
                <w:sz w:val="20"/>
                <w:szCs w:val="20"/>
              </w:rPr>
              <w:t>Auditul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performanței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instituțiile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publice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–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între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teorie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și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practică</w:t>
            </w:r>
            <w:proofErr w:type="spellEnd"/>
          </w:p>
          <w:p w14:paraId="587F8714" w14:textId="77777777" w:rsidR="00C50B46" w:rsidRPr="00C50B46" w:rsidRDefault="008B367D" w:rsidP="00C50B46">
            <w:pPr>
              <w:pStyle w:val="NormalWeb"/>
              <w:numPr>
                <w:ilvl w:val="0"/>
                <w:numId w:val="1"/>
              </w:numPr>
              <w:shd w:val="clear" w:color="auto" w:fill="FFFFFF"/>
              <w:tabs>
                <w:tab w:val="left" w:pos="6012"/>
              </w:tabs>
              <w:spacing w:before="0" w:beforeAutospacing="0" w:after="0" w:afterAutospacing="0"/>
              <w:ind w:left="176" w:right="2" w:hanging="176"/>
              <w:jc w:val="both"/>
              <w:rPr>
                <w:sz w:val="20"/>
                <w:szCs w:val="20"/>
              </w:rPr>
            </w:pPr>
            <w:proofErr w:type="spellStart"/>
            <w:r w:rsidRPr="000F1F17">
              <w:rPr>
                <w:color w:val="222222"/>
                <w:sz w:val="20"/>
                <w:szCs w:val="20"/>
              </w:rPr>
              <w:t>Rolul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bugetului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fundamentarea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deciziilor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economico-financiare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instituțiile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publice</w:t>
            </w:r>
            <w:proofErr w:type="spellEnd"/>
          </w:p>
          <w:p w14:paraId="15402B23" w14:textId="37307183" w:rsidR="008B367D" w:rsidRPr="000F1F17" w:rsidRDefault="008B367D" w:rsidP="00C50B46">
            <w:pPr>
              <w:pStyle w:val="NormalWeb"/>
              <w:numPr>
                <w:ilvl w:val="0"/>
                <w:numId w:val="1"/>
              </w:numPr>
              <w:shd w:val="clear" w:color="auto" w:fill="FFFFFF"/>
              <w:tabs>
                <w:tab w:val="left" w:pos="6012"/>
              </w:tabs>
              <w:spacing w:before="0" w:beforeAutospacing="0" w:after="0" w:afterAutospacing="0"/>
              <w:ind w:left="176" w:right="2" w:hanging="176"/>
              <w:jc w:val="both"/>
              <w:rPr>
                <w:sz w:val="20"/>
                <w:szCs w:val="20"/>
              </w:rPr>
            </w:pPr>
            <w:proofErr w:type="spellStart"/>
            <w:r w:rsidRPr="000F1F17">
              <w:rPr>
                <w:color w:val="222222"/>
                <w:sz w:val="20"/>
                <w:szCs w:val="20"/>
              </w:rPr>
              <w:t>Evidența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22222"/>
                <w:sz w:val="20"/>
                <w:szCs w:val="20"/>
              </w:rPr>
              <w:t>p</w:t>
            </w:r>
            <w:r w:rsidRPr="000F1F17">
              <w:rPr>
                <w:color w:val="222222"/>
                <w:sz w:val="20"/>
                <w:szCs w:val="20"/>
              </w:rPr>
              <w:t>atrimoniului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instituțiile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publice – provocări și soluții</w:t>
            </w:r>
          </w:p>
        </w:tc>
        <w:tc>
          <w:tcPr>
            <w:tcW w:w="1260" w:type="dxa"/>
            <w:vAlign w:val="center"/>
          </w:tcPr>
          <w:p w14:paraId="59C3AD23" w14:textId="0A387751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8B367D" w:rsidRPr="000F1F17" w14:paraId="5985B645" w14:textId="77777777" w:rsidTr="008B367D">
        <w:trPr>
          <w:jc w:val="center"/>
        </w:trPr>
        <w:tc>
          <w:tcPr>
            <w:tcW w:w="895" w:type="dxa"/>
          </w:tcPr>
          <w:p w14:paraId="3A2F63FB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71B5DEA" w14:textId="0CEA789A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Nichita Mirela</w:t>
            </w:r>
          </w:p>
        </w:tc>
        <w:tc>
          <w:tcPr>
            <w:tcW w:w="6312" w:type="dxa"/>
          </w:tcPr>
          <w:p w14:paraId="1A216E42" w14:textId="77777777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Cercetare privind politicile contabile specifice situațiilor financiare. Studiu de caz pentru 5-10 entități din România / internaționale</w:t>
            </w:r>
          </w:p>
          <w:p w14:paraId="0F8FAA4E" w14:textId="77777777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Cercetare empirică privind politicile contabile specifice activelor non-curente în industria IT / transport aerian / retail / etc. Studiu de caz pentru o entitate din România / internaționale</w:t>
            </w:r>
          </w:p>
          <w:p w14:paraId="15851B06" w14:textId="77777777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Cercetare empirică privind politicile contabile specifice datoriilor în industria IT / transport aerian / retail / etc. Studiu de caz pentru 5-10 entități din România / internaționale</w:t>
            </w:r>
          </w:p>
          <w:p w14:paraId="2E6A80DC" w14:textId="77777777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4. Cercetare empirică privind provizioanele. Studiu de caz privind provizioanele raportate de companii din industria transporturi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aeriane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/ farmaceutică / etc</w:t>
            </w:r>
          </w:p>
          <w:p w14:paraId="56D45B77" w14:textId="28CE6F36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Raportarea performanței financiare și non-financiare. Studiu de caz pentru 5-10 entități din</w:t>
            </w:r>
            <w:r w:rsidR="00C50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România / internaționale</w:t>
            </w:r>
          </w:p>
          <w:p w14:paraId="5B3F140A" w14:textId="4DC7CDDC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Raportarea practicilor și politicilor privind aspectele de mediu și / sau sociale în industria IT /</w:t>
            </w:r>
            <w:r w:rsidR="00C50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transport aerian / retail / de divertisment / etc</w:t>
            </w:r>
          </w:p>
          <w:p w14:paraId="7FEEA9A7" w14:textId="1DF0A352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OBS. Studenții pot propune teme specifice.</w:t>
            </w:r>
          </w:p>
        </w:tc>
        <w:tc>
          <w:tcPr>
            <w:tcW w:w="1260" w:type="dxa"/>
            <w:vAlign w:val="center"/>
          </w:tcPr>
          <w:p w14:paraId="01EF6F19" w14:textId="33B6328B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</w:tr>
      <w:tr w:rsidR="008B367D" w:rsidRPr="000F1F17" w14:paraId="557C1463" w14:textId="77777777" w:rsidTr="008B367D">
        <w:trPr>
          <w:jc w:val="center"/>
        </w:trPr>
        <w:tc>
          <w:tcPr>
            <w:tcW w:w="895" w:type="dxa"/>
          </w:tcPr>
          <w:p w14:paraId="7245E4FC" w14:textId="7BD8B99D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E6E7CEC" w14:textId="59B547FD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Pitulice Ileana Cosmina </w:t>
            </w:r>
          </w:p>
        </w:tc>
        <w:tc>
          <w:tcPr>
            <w:tcW w:w="6312" w:type="dxa"/>
          </w:tcPr>
          <w:p w14:paraId="0B3BA2F0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Aplicarea principiilor contabile în cadrul raportării financiare a instituțiilor publice.</w:t>
            </w:r>
          </w:p>
          <w:p w14:paraId="6A234EF2" w14:textId="1DC684FC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Închiderea exercițiului bugetar pe surse de finanțare: relevanță informațională versus tehnică contabilă.</w:t>
            </w:r>
          </w:p>
          <w:p w14:paraId="67989578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Național și internațional privind practicile de evaluare și recunoaștere a activelor de patrimoniu.</w:t>
            </w:r>
          </w:p>
          <w:p w14:paraId="63AB0A96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Practici de evaluare și recunoaștere a activelor în cadrul unei instituții publice</w:t>
            </w:r>
          </w:p>
          <w:p w14:paraId="0A77E48D" w14:textId="46129180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Practici de evaluare și recunoaștere a datoriilor pe termen lung în cadrul unei unități administrativ-teritoriale.</w:t>
            </w:r>
          </w:p>
        </w:tc>
        <w:tc>
          <w:tcPr>
            <w:tcW w:w="1260" w:type="dxa"/>
            <w:vAlign w:val="center"/>
          </w:tcPr>
          <w:p w14:paraId="3487B6C9" w14:textId="01FDDCDB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8B367D" w:rsidRPr="000F1F17" w14:paraId="238C01C2" w14:textId="77777777" w:rsidTr="008B367D">
        <w:trPr>
          <w:trHeight w:val="548"/>
          <w:jc w:val="center"/>
        </w:trPr>
        <w:tc>
          <w:tcPr>
            <w:tcW w:w="895" w:type="dxa"/>
          </w:tcPr>
          <w:p w14:paraId="2DA20382" w14:textId="4455C1B5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B6D5B35" w14:textId="487F7063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Păunescu Mirela</w:t>
            </w:r>
          </w:p>
        </w:tc>
        <w:tc>
          <w:tcPr>
            <w:tcW w:w="6312" w:type="dxa"/>
          </w:tcPr>
          <w:p w14:paraId="5C0753D0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O dublă perspectivă asupra impozitului pe profit: fiscală și contabilă</w:t>
            </w:r>
          </w:p>
          <w:p w14:paraId="2027483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Delimitări conceptuale și practice privind impozitul pe profit</w:t>
            </w:r>
          </w:p>
          <w:p w14:paraId="1E09AD1D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Delimitări conceptuale și practice privind impozitul pe venitul salarial</w:t>
            </w:r>
          </w:p>
          <w:p w14:paraId="7442EA2E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Delimitări conceptuale și practice privind TVA</w:t>
            </w:r>
          </w:p>
          <w:p w14:paraId="461ECCD7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Aspecte conceptuale și practice privind TVA pentru: achiziții intracomunitare/livrări intracomunitare/ dreptul de deducere/ persoana impozabilă etc.</w:t>
            </w:r>
          </w:p>
          <w:p w14:paraId="26A51DC3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Computing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income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tax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for sole-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traders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Some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practical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examples</w:t>
            </w:r>
            <w:proofErr w:type="spellEnd"/>
          </w:p>
          <w:p w14:paraId="27738A86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Computing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corporate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income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tax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companies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FB2AEF1" w14:textId="048103AB" w:rsidR="008B367D" w:rsidRPr="008B367D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Practical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aspects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concerning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VAT: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intracommunity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acquisions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intracommunity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delivery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deduction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rights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260" w:type="dxa"/>
            <w:vAlign w:val="center"/>
          </w:tcPr>
          <w:p w14:paraId="64EE42F8" w14:textId="115E8588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8B367D" w:rsidRPr="000F1F17" w14:paraId="25C8EA4F" w14:textId="77777777" w:rsidTr="008B367D">
        <w:trPr>
          <w:jc w:val="center"/>
        </w:trPr>
        <w:tc>
          <w:tcPr>
            <w:tcW w:w="895" w:type="dxa"/>
          </w:tcPr>
          <w:p w14:paraId="58ACAE53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E5E3C23" w14:textId="77777777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73A89D23" w14:textId="003605AD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Radu Gabriel</w:t>
            </w:r>
          </w:p>
        </w:tc>
        <w:tc>
          <w:tcPr>
            <w:tcW w:w="6312" w:type="dxa"/>
          </w:tcPr>
          <w:p w14:paraId="3384742C" w14:textId="77777777" w:rsidR="008B367D" w:rsidRPr="008B367D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Audit </w:t>
            </w:r>
            <w:proofErr w:type="spellStart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financiar</w:t>
            </w:r>
            <w:proofErr w:type="spellEnd"/>
          </w:p>
          <w:p w14:paraId="7B6989E8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asemanari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deosebiri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comparativ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expertul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consultantul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fiscal;</w:t>
            </w:r>
          </w:p>
          <w:p w14:paraId="1ADC9447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Reglementarea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auditor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Romania,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principalele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etape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dezvoltarea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acestei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1B31192C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Obligatii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raspunderi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nivelul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auditor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statutar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din Romania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baza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reglementari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459F7B5C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Etica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moralitate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auditor, sunt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importante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decat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standardele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profesionale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?</w:t>
            </w:r>
          </w:p>
          <w:p w14:paraId="124C521D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Documentatia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procesului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importanta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etape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valorificare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14F6E646" w14:textId="77777777" w:rsidR="008B367D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raspunderea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fata de public</w:t>
            </w:r>
          </w:p>
          <w:p w14:paraId="6C646B38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EECC6B2" w14:textId="77777777" w:rsidR="008B367D" w:rsidRPr="008B367D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proofErr w:type="spellStart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Contabilitate</w:t>
            </w:r>
            <w:proofErr w:type="spellEnd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si</w:t>
            </w:r>
            <w:proofErr w:type="spellEnd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gestiune</w:t>
            </w:r>
            <w:proofErr w:type="spellEnd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fiscala</w:t>
            </w:r>
            <w:proofErr w:type="spellEnd"/>
          </w:p>
          <w:p w14:paraId="3C8F8E81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Consultanta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Romania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consolidarea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pietei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6A5ABDA8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Evaziunea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consultantei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diminuarea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362ACB38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Evaziunea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domeniul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accizelor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22C3007B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Evaziune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nivelul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Uniunii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principalele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masuri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contracarare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planul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actiune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Uniunii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cu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aplicabilitate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Romania</w:t>
            </w:r>
          </w:p>
          <w:p w14:paraId="2DF6400F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Etapele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derularii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contract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consultanta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valorificarea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informatiilor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raport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catre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interesati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5B043CF7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Evolutia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legislatiei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romane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Comisiei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viitoarea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nationala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4CA3AE70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Relatia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fiscalitate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construirea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politicii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nivel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Romania;</w:t>
            </w:r>
          </w:p>
          <w:p w14:paraId="3E67EF4E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Tratamentul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fiscal al TVA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aferent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tranzactiilor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imobiliare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nivelul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Romaniei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26A132A4" w14:textId="733A368B" w:rsidR="008B367D" w:rsidRPr="008B367D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Contributii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taxe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impozite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aferente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activitatilor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independente</w:t>
            </w:r>
            <w:proofErr w:type="spellEnd"/>
          </w:p>
        </w:tc>
        <w:tc>
          <w:tcPr>
            <w:tcW w:w="1260" w:type="dxa"/>
            <w:vAlign w:val="center"/>
          </w:tcPr>
          <w:p w14:paraId="238FF8A2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6</w:t>
            </w:r>
          </w:p>
          <w:p w14:paraId="65422BE0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69A2617" w14:textId="77777777" w:rsidR="008B367D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CCECA9" w14:textId="77777777" w:rsidR="008B367D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FA6908" w14:textId="77777777" w:rsidR="008B367D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791D989" w14:textId="77777777" w:rsidR="008B367D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BF3636D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B4018B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EAC0C62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963F21B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4BBBDE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2673071F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5E4F114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014450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12078D9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367D" w:rsidRPr="000F1F17" w14:paraId="73B03D5D" w14:textId="77777777" w:rsidTr="008B367D">
        <w:trPr>
          <w:jc w:val="center"/>
        </w:trPr>
        <w:tc>
          <w:tcPr>
            <w:tcW w:w="895" w:type="dxa"/>
          </w:tcPr>
          <w:p w14:paraId="1C7BDA9C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67E415A" w14:textId="602FF85D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Roman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Aureliana</w:t>
            </w:r>
            <w:proofErr w:type="spellEnd"/>
          </w:p>
        </w:tc>
        <w:tc>
          <w:tcPr>
            <w:tcW w:w="6312" w:type="dxa"/>
          </w:tcPr>
          <w:p w14:paraId="2B57F76E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1.Planificarea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documentarea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De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68BC0329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2.Calitatea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0FD231AF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Abordari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conceptuale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provocari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0DC8CEBC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4.Etica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6BAFB2B3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5.Eroarea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4E6763E7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6.Responsabilitati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6F707DE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7.Esantionarea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selective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449DF9C1" w14:textId="499A8006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8.Auditul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pozitiei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performantei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intreprinderii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Obiective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7B8335B4" w14:textId="472E4B1C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8B367D" w:rsidRPr="000F1F17" w14:paraId="0AC40267" w14:textId="77777777" w:rsidTr="008B367D">
        <w:trPr>
          <w:jc w:val="center"/>
        </w:trPr>
        <w:tc>
          <w:tcPr>
            <w:tcW w:w="895" w:type="dxa"/>
          </w:tcPr>
          <w:p w14:paraId="0AA2AF3D" w14:textId="28F51865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E297F78" w14:textId="5FAB4356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Vulpoi Marcel</w:t>
            </w:r>
          </w:p>
        </w:tc>
        <w:tc>
          <w:tcPr>
            <w:tcW w:w="6312" w:type="dxa"/>
          </w:tcPr>
          <w:p w14:paraId="390BDCEF" w14:textId="77777777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Surse de finanțare ale unui start-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-de la idee la implementare</w:t>
            </w:r>
          </w:p>
          <w:p w14:paraId="17279B76" w14:textId="77777777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Calculația costurilor în industria organizărilor de evenimente</w:t>
            </w:r>
          </w:p>
          <w:p w14:paraId="6583C127" w14:textId="77777777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Raportul cost - beneficiu în internaționalizarea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contabiltății</w:t>
            </w:r>
            <w:proofErr w:type="spellEnd"/>
          </w:p>
          <w:p w14:paraId="0A95D35B" w14:textId="77777777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Criptomoneda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- un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robin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hood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contabil și fiscal</w:t>
            </w:r>
          </w:p>
          <w:p w14:paraId="30DA09E6" w14:textId="28D0AE2C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Energie verde - între necesitate și oportunitate</w:t>
            </w:r>
          </w:p>
        </w:tc>
        <w:tc>
          <w:tcPr>
            <w:tcW w:w="1260" w:type="dxa"/>
            <w:vAlign w:val="center"/>
          </w:tcPr>
          <w:p w14:paraId="37BA8D1A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131BBFB7" w14:textId="77777777" w:rsidTr="008B367D">
        <w:trPr>
          <w:jc w:val="center"/>
        </w:trPr>
        <w:tc>
          <w:tcPr>
            <w:tcW w:w="895" w:type="dxa"/>
          </w:tcPr>
          <w:p w14:paraId="75BCB4FE" w14:textId="5DB593C9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37863C4" w14:textId="20BF9816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Matei Marius</w:t>
            </w:r>
          </w:p>
        </w:tc>
        <w:tc>
          <w:tcPr>
            <w:tcW w:w="6312" w:type="dxa"/>
          </w:tcPr>
          <w:p w14:paraId="3A0F5282" w14:textId="77777777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1.Rolul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raportării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performanţe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 unei</w:t>
            </w: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78DD225C" w14:textId="77777777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2.Impactul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procesului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adoptare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 IFRS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referențialul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national.</w:t>
            </w:r>
          </w:p>
          <w:p w14:paraId="567C1B28" w14:textId="77777777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3.Istoric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perspective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procesul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722AB18F" w14:textId="77777777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4.Audit intern vs. Audit extern: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normalizare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impact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entitati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6AEAA798" w14:textId="77777777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5.Analiza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performanței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cazul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companii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bursieră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7D4119CF" w14:textId="1887306D" w:rsidR="008B367D" w:rsidRPr="00C62D8E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6.Rolul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combaterea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fraudelor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erorilor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nivelul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entitati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458825B7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04E2B5A5" w14:textId="77777777" w:rsidTr="008B367D">
        <w:trPr>
          <w:jc w:val="center"/>
        </w:trPr>
        <w:tc>
          <w:tcPr>
            <w:tcW w:w="895" w:type="dxa"/>
          </w:tcPr>
          <w:p w14:paraId="3A112DCF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0173EA2" w14:textId="3B1C61D0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Hoinaru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Răzvan</w:t>
            </w:r>
          </w:p>
        </w:tc>
        <w:tc>
          <w:tcPr>
            <w:tcW w:w="6312" w:type="dxa"/>
          </w:tcPr>
          <w:p w14:paraId="4AE13AAF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Convergenta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dintre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IFRS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US GAAP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rascruce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exista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un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viitor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comun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?</w:t>
            </w:r>
          </w:p>
          <w:p w14:paraId="3D952869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Efectele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raportarii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corporativa</w:t>
            </w:r>
            <w:proofErr w:type="spellEnd"/>
          </w:p>
          <w:p w14:paraId="56CA9DEC" w14:textId="2FB05FBE" w:rsidR="008B367D" w:rsidRPr="00C62D8E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Digitalizarea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contabilitatii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inteligenta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artificiala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rationamentul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profesional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Provocarile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profesiei</w:t>
            </w:r>
            <w:proofErr w:type="spellEnd"/>
          </w:p>
        </w:tc>
        <w:tc>
          <w:tcPr>
            <w:tcW w:w="1260" w:type="dxa"/>
            <w:vAlign w:val="center"/>
          </w:tcPr>
          <w:p w14:paraId="3619551B" w14:textId="03A4BABB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8B367D" w:rsidRPr="000F1F17" w14:paraId="4A1DF35B" w14:textId="77777777" w:rsidTr="008B367D">
        <w:trPr>
          <w:jc w:val="center"/>
        </w:trPr>
        <w:tc>
          <w:tcPr>
            <w:tcW w:w="895" w:type="dxa"/>
          </w:tcPr>
          <w:p w14:paraId="014E03E0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8F74A3F" w14:textId="35FDB8B5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Manea Diana</w:t>
            </w:r>
          </w:p>
        </w:tc>
        <w:tc>
          <w:tcPr>
            <w:tcW w:w="6312" w:type="dxa"/>
          </w:tcPr>
          <w:p w14:paraId="61A3D843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funcției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intern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S.C... (o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comercială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alegere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5AC5A61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Realizarea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intern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S.C... (o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comercială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alegere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014257D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Cercetare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despre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responsabilitatea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comparatie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extern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</w:t>
            </w:r>
          </w:p>
          <w:p w14:paraId="3FEEF59E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Cercetare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extern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BVB</w:t>
            </w:r>
          </w:p>
          <w:p w14:paraId="4D5173A2" w14:textId="77777777" w:rsidR="008B367D" w:rsidRPr="000F1F17" w:rsidRDefault="008B367D" w:rsidP="008B367D">
            <w:pPr>
              <w:tabs>
                <w:tab w:val="left" w:pos="119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întocmirea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Situației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</w:p>
          <w:p w14:paraId="48CDE16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comparativ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societățile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aplică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IFRS</w:t>
            </w:r>
          </w:p>
          <w:p w14:paraId="1D4CCDD7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</w:p>
          <w:p w14:paraId="26816508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4D0DB906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stocurilor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  <w:p w14:paraId="2280023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provizioanelor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IAS 37</w:t>
            </w:r>
          </w:p>
          <w:p w14:paraId="31E80A43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2DDE743C" w14:textId="23E17BBB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48FED43E" w14:textId="77777777" w:rsidTr="008B367D">
        <w:trPr>
          <w:jc w:val="center"/>
        </w:trPr>
        <w:tc>
          <w:tcPr>
            <w:tcW w:w="895" w:type="dxa"/>
          </w:tcPr>
          <w:p w14:paraId="674600DD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39BFE0C" w14:textId="54A477C4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Stoica Dragoș Andrei</w:t>
            </w:r>
          </w:p>
        </w:tc>
        <w:tc>
          <w:tcPr>
            <w:tcW w:w="6312" w:type="dxa"/>
          </w:tcPr>
          <w:p w14:paraId="4493758A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Compararea politicilor de amortizare a activelor corporale conform IAS 16 între companii listate la BVB</w:t>
            </w:r>
          </w:p>
          <w:p w14:paraId="6811191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Recunoașterea și evaluarea activelor necorporale conform IAS 38</w:t>
            </w:r>
          </w:p>
          <w:p w14:paraId="72FC0E52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Politicile de amortizare în practică: IAS 16 în companiile industriale din România</w:t>
            </w:r>
          </w:p>
          <w:p w14:paraId="4ABE5BDF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IAS 36 – Testarea pentru deprecierea activelor: practici aplicate în companiile din sectorul energetic</w:t>
            </w:r>
          </w:p>
          <w:p w14:paraId="126DCB1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1914AB5D" w14:textId="03D74C10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4</w:t>
            </w:r>
          </w:p>
        </w:tc>
      </w:tr>
      <w:tr w:rsidR="008B367D" w:rsidRPr="000F1F17" w14:paraId="252080A6" w14:textId="77777777" w:rsidTr="008B367D">
        <w:trPr>
          <w:jc w:val="center"/>
        </w:trPr>
        <w:tc>
          <w:tcPr>
            <w:tcW w:w="895" w:type="dxa"/>
          </w:tcPr>
          <w:p w14:paraId="628E2477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219E611" w14:textId="6F466A3B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Stere Mihai</w:t>
            </w:r>
          </w:p>
        </w:tc>
        <w:tc>
          <w:tcPr>
            <w:tcW w:w="6312" w:type="dxa"/>
          </w:tcPr>
          <w:p w14:paraId="7B6639CA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IFRS: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1BC3EB01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numerar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IFRS: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461B392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provizioanelor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IFRS: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1D6BE143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4EAD903F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7383909C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stocurilor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369BBED1" w14:textId="2868572E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contractelor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leasing: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</w:tc>
        <w:tc>
          <w:tcPr>
            <w:tcW w:w="1260" w:type="dxa"/>
            <w:vAlign w:val="center"/>
          </w:tcPr>
          <w:p w14:paraId="0FF42AF4" w14:textId="1D0883C0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7A00015B" w14:textId="77777777" w:rsidTr="008B367D">
        <w:trPr>
          <w:jc w:val="center"/>
        </w:trPr>
        <w:tc>
          <w:tcPr>
            <w:tcW w:w="895" w:type="dxa"/>
          </w:tcPr>
          <w:p w14:paraId="403112C2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5A975A4" w14:textId="613E577E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Sabău Monica</w:t>
            </w:r>
          </w:p>
        </w:tc>
        <w:tc>
          <w:tcPr>
            <w:tcW w:w="6312" w:type="dxa"/>
          </w:tcPr>
          <w:p w14:paraId="2FAF69DF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calitatii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77D5578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tehnici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probe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E44C50C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categorii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instituţiile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publice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F4818ED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Abordări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conceptuale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BF12573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riscului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</w:t>
            </w:r>
          </w:p>
          <w:p w14:paraId="0D366F18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Eşantionarea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selective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C5095AD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eroarea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</w:t>
            </w:r>
          </w:p>
          <w:p w14:paraId="4112F443" w14:textId="1FCA2133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Independenta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moralitatea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afaceri</w:t>
            </w:r>
            <w:proofErr w:type="spellEnd"/>
          </w:p>
        </w:tc>
        <w:tc>
          <w:tcPr>
            <w:tcW w:w="1260" w:type="dxa"/>
            <w:vAlign w:val="center"/>
          </w:tcPr>
          <w:p w14:paraId="0F318675" w14:textId="0208ED19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26B3C06A" w14:textId="77777777" w:rsidTr="008B367D">
        <w:trPr>
          <w:jc w:val="center"/>
        </w:trPr>
        <w:tc>
          <w:tcPr>
            <w:tcW w:w="895" w:type="dxa"/>
          </w:tcPr>
          <w:p w14:paraId="2BB9C1AB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04791CB" w14:textId="7388FE23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Ciolpan Daniela</w:t>
            </w:r>
          </w:p>
        </w:tc>
        <w:tc>
          <w:tcPr>
            <w:tcW w:w="6312" w:type="dxa"/>
          </w:tcPr>
          <w:p w14:paraId="698A7A0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contabilizării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00792FF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provizioanele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datoriile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contingente</w:t>
            </w:r>
            <w:proofErr w:type="spellEnd"/>
          </w:p>
          <w:p w14:paraId="44312DFB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Reglemetări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elaborarea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</w:p>
          <w:p w14:paraId="2DBDD29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Reglemetări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elaborarea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poziţiei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66440EEB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Situaţia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global -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</w:p>
          <w:p w14:paraId="5BFD2C14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Funcţia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audit intern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cadrul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organizaţii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</w:p>
          <w:p w14:paraId="1A90EBE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sistemului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control intern: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fundamentul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eficacităţii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misiunii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audit intern</w:t>
            </w:r>
          </w:p>
          <w:p w14:paraId="44B6172A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riscului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controlului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intern</w:t>
            </w:r>
          </w:p>
          <w:p w14:paraId="18A38CD6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eroarea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obiect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</w:p>
          <w:p w14:paraId="555EBAC4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Proceduri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probe de audit</w:t>
            </w:r>
          </w:p>
          <w:p w14:paraId="24B0D5F7" w14:textId="3CDE1AA1" w:rsidR="008B367D" w:rsidRPr="00C62D8E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Etica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profesiei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controlul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calităţii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practicilor</w:t>
            </w:r>
            <w:proofErr w:type="spellEnd"/>
          </w:p>
        </w:tc>
        <w:tc>
          <w:tcPr>
            <w:tcW w:w="1260" w:type="dxa"/>
            <w:vAlign w:val="center"/>
          </w:tcPr>
          <w:p w14:paraId="2F0D2791" w14:textId="7EBA868E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8B367D" w:rsidRPr="000F1F17" w14:paraId="5C8FFEF8" w14:textId="77777777" w:rsidTr="008B367D">
        <w:trPr>
          <w:jc w:val="center"/>
        </w:trPr>
        <w:tc>
          <w:tcPr>
            <w:tcW w:w="895" w:type="dxa"/>
          </w:tcPr>
          <w:p w14:paraId="6DF9BEE8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11DBE46" w14:textId="6144A1BB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Ponorîcă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Andreea</w:t>
            </w:r>
          </w:p>
        </w:tc>
        <w:tc>
          <w:tcPr>
            <w:tcW w:w="6312" w:type="dxa"/>
          </w:tcPr>
          <w:p w14:paraId="20FD5FB2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</w:p>
          <w:p w14:paraId="334D048F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Relevanta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deciziilor</w:t>
            </w:r>
            <w:proofErr w:type="spellEnd"/>
          </w:p>
          <w:p w14:paraId="2CB4B412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moderne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calculatie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</w:p>
          <w:p w14:paraId="2B6CF360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Calculul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importanta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indicatorilor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cheie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performantei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0D193DCD" w14:textId="5710DC3E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  <w:t xml:space="preserve">Analiza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comparativa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conform IFRS versus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cadru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legal national</w:t>
            </w:r>
          </w:p>
        </w:tc>
        <w:tc>
          <w:tcPr>
            <w:tcW w:w="1260" w:type="dxa"/>
            <w:vAlign w:val="center"/>
          </w:tcPr>
          <w:p w14:paraId="1C64A80F" w14:textId="543471A9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66F44A26" w14:textId="77777777" w:rsidTr="008B367D">
        <w:trPr>
          <w:jc w:val="center"/>
        </w:trPr>
        <w:tc>
          <w:tcPr>
            <w:tcW w:w="895" w:type="dxa"/>
          </w:tcPr>
          <w:p w14:paraId="2333B7EE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223E574" w14:textId="2D202542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Dumitrașcu Mihaela</w:t>
            </w:r>
          </w:p>
        </w:tc>
        <w:tc>
          <w:tcPr>
            <w:tcW w:w="6312" w:type="dxa"/>
          </w:tcPr>
          <w:p w14:paraId="45422560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Strategii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responsabilitate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15A0A9E5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Responsabilitate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grupurile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multinaționale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FA27DBF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Sustenabilitate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responsabilitate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grupurile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multinaționale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7BEF42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 16 </w:t>
            </w:r>
          </w:p>
          <w:p w14:paraId="63A89DD5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 38 </w:t>
            </w:r>
          </w:p>
          <w:p w14:paraId="56BBDA48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IAS7 </w:t>
            </w:r>
          </w:p>
          <w:p w14:paraId="7FB1D73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IFRS 18 </w:t>
            </w:r>
          </w:p>
          <w:p w14:paraId="6499673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pe profit IAS 12 </w:t>
            </w:r>
          </w:p>
          <w:p w14:paraId="6C1A737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9. Comparison between VAT and Sales Tax</w:t>
            </w:r>
          </w:p>
          <w:p w14:paraId="4DCD649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Contabilizarea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contractelor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leasing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conformitate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cu IFRS 16 </w:t>
            </w:r>
          </w:p>
          <w:p w14:paraId="5B97E6B7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 2 </w:t>
            </w:r>
          </w:p>
          <w:p w14:paraId="06264B44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0622250E" w14:textId="6D7AE4BA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12</w:t>
            </w:r>
          </w:p>
        </w:tc>
      </w:tr>
      <w:tr w:rsidR="008B367D" w:rsidRPr="000F1F17" w14:paraId="62D8BA48" w14:textId="77777777" w:rsidTr="008B367D">
        <w:trPr>
          <w:jc w:val="center"/>
        </w:trPr>
        <w:tc>
          <w:tcPr>
            <w:tcW w:w="895" w:type="dxa"/>
          </w:tcPr>
          <w:p w14:paraId="741146F4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5DBE764" w14:textId="364B2F1E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Turuianu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Elena</w:t>
            </w:r>
          </w:p>
        </w:tc>
        <w:tc>
          <w:tcPr>
            <w:tcW w:w="6312" w:type="dxa"/>
          </w:tcPr>
          <w:p w14:paraId="7D5B633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opțiunilor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Detectarea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creativă</w:t>
            </w:r>
            <w:proofErr w:type="spellEnd"/>
          </w:p>
          <w:p w14:paraId="35F9521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Implicațiile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juste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baza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</w:p>
          <w:p w14:paraId="38CE85BC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Evoluția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normalizării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nivel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internațional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influența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contextului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internațional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</w:p>
          <w:p w14:paraId="65ED472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schimbărilor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estimare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respectiv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schimbărilor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conformitate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cu IAS 8</w:t>
            </w:r>
          </w:p>
          <w:p w14:paraId="5AD066EF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Influenta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IFRS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0809B3A6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poziției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bilanțul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) -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criterii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bazele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datoriilor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/</w:t>
            </w:r>
          </w:p>
          <w:p w14:paraId="773D8C17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global (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profit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pierdere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) -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criterii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veniturilor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cheltuielilor</w:t>
            </w:r>
            <w:proofErr w:type="spellEnd"/>
          </w:p>
          <w:p w14:paraId="0F3455AE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interpretare</w:t>
            </w:r>
            <w:proofErr w:type="spellEnd"/>
          </w:p>
          <w:p w14:paraId="65C7A97C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conform IAS/IFRS - IAS 2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</w:t>
            </w:r>
            <w:proofErr w:type="spellEnd"/>
          </w:p>
          <w:p w14:paraId="37BDD982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10.Instrumentarea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conform IAS/IFRS - IAS 16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3CA7A7B2" w14:textId="55F0CC2A" w:rsidR="00C50B46" w:rsidRDefault="008B367D" w:rsidP="00C50B46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11.Instrumentarea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datoriilor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conform IAS/IFRS </w:t>
            </w:r>
            <w:r w:rsidR="00C50B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</w:t>
            </w:r>
          </w:p>
          <w:p w14:paraId="7048BEC4" w14:textId="3A3C6B19" w:rsidR="008B367D" w:rsidRPr="000F1F17" w:rsidRDefault="00C50B46" w:rsidP="00C50B46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situațiile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</w:p>
        </w:tc>
        <w:tc>
          <w:tcPr>
            <w:tcW w:w="1260" w:type="dxa"/>
            <w:vAlign w:val="center"/>
          </w:tcPr>
          <w:p w14:paraId="31CB646F" w14:textId="79E0363D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5DF3A6F9" w14:textId="77777777" w:rsidTr="008B367D">
        <w:trPr>
          <w:jc w:val="center"/>
        </w:trPr>
        <w:tc>
          <w:tcPr>
            <w:tcW w:w="895" w:type="dxa"/>
          </w:tcPr>
          <w:p w14:paraId="0091FD1C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BA7D6D0" w14:textId="14182293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Tănase Gabriela</w:t>
            </w:r>
          </w:p>
        </w:tc>
        <w:tc>
          <w:tcPr>
            <w:tcW w:w="6312" w:type="dxa"/>
          </w:tcPr>
          <w:p w14:paraId="7CF30B95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 Procesul de bugetare în cadrul entităților economice: trecut, evoluție, utilitate</w:t>
            </w:r>
          </w:p>
          <w:p w14:paraId="13105D7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2. Costurile și procesul decizional în cadrul entităților economice</w:t>
            </w:r>
          </w:p>
          <w:p w14:paraId="75DDC43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3. Metoda costurilor standard și procesul decizional în cadrul entităților economice</w:t>
            </w:r>
          </w:p>
          <w:p w14:paraId="57BE5298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Metoda direct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costing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și procesul decizional în cadrul entităților economice</w:t>
            </w:r>
          </w:p>
          <w:p w14:paraId="70E8D9E1" w14:textId="1638F2C1" w:rsidR="008B367D" w:rsidRPr="00C62D8E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5. Analiza mediului de afaceri în care activează entitățile economice</w:t>
            </w:r>
          </w:p>
        </w:tc>
        <w:tc>
          <w:tcPr>
            <w:tcW w:w="1260" w:type="dxa"/>
            <w:vAlign w:val="center"/>
          </w:tcPr>
          <w:p w14:paraId="2FFB7CE8" w14:textId="54BF7D0D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442A1700" w14:textId="77777777" w:rsidTr="008B367D">
        <w:trPr>
          <w:jc w:val="center"/>
        </w:trPr>
        <w:tc>
          <w:tcPr>
            <w:tcW w:w="895" w:type="dxa"/>
          </w:tcPr>
          <w:p w14:paraId="4C1CD072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87570C9" w14:textId="0E4397EE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Rapcencu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Cristian</w:t>
            </w:r>
          </w:p>
        </w:tc>
        <w:tc>
          <w:tcPr>
            <w:tcW w:w="6312" w:type="dxa"/>
          </w:tcPr>
          <w:p w14:paraId="52283D82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Impozitul pe profit. Aspecte contabile si fiscale</w:t>
            </w:r>
          </w:p>
          <w:p w14:paraId="6CCC78F8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Optimizarea fiscala – un instrument al managementului firmei</w:t>
            </w:r>
          </w:p>
          <w:p w14:paraId="7B49ACA3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Politici si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optiuni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contabile privind taxa pe valoare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adaugata</w:t>
            </w:r>
            <w:proofErr w:type="spellEnd"/>
          </w:p>
          <w:p w14:paraId="5470F4CE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Regimul TVA in cazul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livrarilor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si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achizitiilor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de bunuri</w:t>
            </w:r>
          </w:p>
          <w:p w14:paraId="0C6C6BF7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Tratamentul contabil si fiscal privind ajustarea TVA</w:t>
            </w:r>
          </w:p>
          <w:p w14:paraId="36769023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Tratamentul fiscal privind TVA aferenta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operatiunilor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intracomunitare</w:t>
            </w:r>
          </w:p>
          <w:p w14:paraId="7D846B66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Aspecte contabile si fiscale privind salarizarea</w:t>
            </w:r>
          </w:p>
          <w:p w14:paraId="5C191C58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8. Politici si metode contabile privind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intocmirea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si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situatiilor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financiare</w:t>
            </w:r>
          </w:p>
          <w:p w14:paraId="4A613236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Reglementari si practici specifice privind contabilitatea stocurilor</w:t>
            </w:r>
          </w:p>
          <w:p w14:paraId="1C748F3C" w14:textId="21C5864B" w:rsidR="008B367D" w:rsidRPr="00C62D8E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10. Reglementări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practici contabile specifice imobilizărilor corporale</w:t>
            </w:r>
          </w:p>
        </w:tc>
        <w:tc>
          <w:tcPr>
            <w:tcW w:w="1260" w:type="dxa"/>
            <w:vAlign w:val="center"/>
          </w:tcPr>
          <w:p w14:paraId="3EA7BDD3" w14:textId="041EC4A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8B367D" w:rsidRPr="000F1F17" w14:paraId="456B1B09" w14:textId="77777777" w:rsidTr="008B367D">
        <w:trPr>
          <w:jc w:val="center"/>
        </w:trPr>
        <w:tc>
          <w:tcPr>
            <w:tcW w:w="895" w:type="dxa"/>
          </w:tcPr>
          <w:p w14:paraId="03F43A60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B702A73" w14:textId="113FD603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Țurlea Ioan Codruț</w:t>
            </w:r>
          </w:p>
        </w:tc>
        <w:tc>
          <w:tcPr>
            <w:tcW w:w="6312" w:type="dxa"/>
          </w:tcPr>
          <w:p w14:paraId="5901E1CB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1.Rolul documentelor justificative în fundamentarea înregistrărilor contabile Analiza tipurilor de documente justificative și a modului în care acestea susțin înregistrările contabile în cadrul entităților economice.</w:t>
            </w:r>
          </w:p>
          <w:p w14:paraId="38400522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Auditul intern al ciclului achiziții–plăți: riscuri și controale</w:t>
            </w:r>
          </w:p>
          <w:p w14:paraId="0B11C1C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Identificarea riscurilor din cadrul ciclului de achiziții și analiza controalelor interne existente, cu exemplificare practică.</w:t>
            </w:r>
          </w:p>
          <w:p w14:paraId="434362EE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Elemente introductive privind contabilitatea activelor circulante: studiu aplicat Prezentarea modului de recunoaștere, evaluare și contabilizare a activelor circulante într-o întreprindere mică sau mijlocie.</w:t>
            </w:r>
          </w:p>
          <w:p w14:paraId="0B371F6D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Auditul intern în contextul digitalizării proceselor contabile</w:t>
            </w:r>
          </w:p>
          <w:p w14:paraId="5CBD5FB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Analiza impactului digitalizării asupra activității de audit intern și a noilor riscuri generate de utilizarea aplicațiilor informatice contabile.</w:t>
            </w:r>
          </w:p>
          <w:p w14:paraId="680D64B0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Rolul auditului intern în prevenirea fraudelor contabile</w:t>
            </w:r>
          </w:p>
          <w:p w14:paraId="64DCAE2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Explorarea mecanismelor de control intern și a procedurilor de audit intern relevante pentru identificarea și prevenirea fraudelor.</w:t>
            </w:r>
          </w:p>
          <w:p w14:paraId="0111A51A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Contabilitatea cheltuielilor și veniturilor – abordare teoretică și practică</w:t>
            </w:r>
          </w:p>
          <w:p w14:paraId="1CF779E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Analiza principiilor de recunoaștere și contabilizare a veniturilor și cheltuielilor conform reglementărilor contabile românești.</w:t>
            </w:r>
          </w:p>
          <w:p w14:paraId="5D0BD01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Auditul intern al procesului de închidere a exercițiului financiar</w:t>
            </w:r>
          </w:p>
          <w:p w14:paraId="293A9A12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Etapele de verificare și control în procesul de închidere a exercițiului financiar – caz practic într-o entitate.</w:t>
            </w:r>
          </w:p>
          <w:p w14:paraId="48357E01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Contabilitatea și controlul operațiunilor de casă și bancă</w:t>
            </w:r>
          </w:p>
          <w:p w14:paraId="291952BF" w14:textId="31BDBD38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Modalități de evidență contabilă și proceduri de audit intern aplicabile fluxurilor de numerar și conturilor bancare.</w:t>
            </w:r>
          </w:p>
        </w:tc>
        <w:tc>
          <w:tcPr>
            <w:tcW w:w="1260" w:type="dxa"/>
            <w:vAlign w:val="center"/>
          </w:tcPr>
          <w:p w14:paraId="4B88427A" w14:textId="0E215296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</w:tr>
    </w:tbl>
    <w:p w14:paraId="368472C8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2343BD3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E7C6F8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093922" w14:textId="1D261053" w:rsidR="00DB6197" w:rsidRPr="00A70D15" w:rsidRDefault="00DB6197" w:rsidP="00A70D15">
      <w:pPr>
        <w:jc w:val="both"/>
        <w:rPr>
          <w:rFonts w:ascii="Times New Roman" w:hAnsi="Times New Roman" w:cs="Times New Roman"/>
          <w:lang w:val="en-US"/>
        </w:rPr>
      </w:pPr>
    </w:p>
    <w:sectPr w:rsidR="00DB6197" w:rsidRPr="00A70D15" w:rsidSect="000F1F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60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7B844" w14:textId="77777777" w:rsidR="00656B44" w:rsidRDefault="00656B44" w:rsidP="007D504D">
      <w:pPr>
        <w:spacing w:after="0" w:line="240" w:lineRule="auto"/>
      </w:pPr>
      <w:r>
        <w:separator/>
      </w:r>
    </w:p>
  </w:endnote>
  <w:endnote w:type="continuationSeparator" w:id="0">
    <w:p w14:paraId="578F44E3" w14:textId="77777777" w:rsidR="00656B44" w:rsidRDefault="00656B44" w:rsidP="007D5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D32D1" w14:textId="77777777" w:rsidR="007D504D" w:rsidRDefault="007D50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CCC7F" w14:textId="77777777" w:rsidR="007D504D" w:rsidRDefault="007D50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7D36C" w14:textId="77777777" w:rsidR="007D504D" w:rsidRDefault="007D5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261F7" w14:textId="77777777" w:rsidR="00656B44" w:rsidRDefault="00656B44" w:rsidP="007D504D">
      <w:pPr>
        <w:spacing w:after="0" w:line="240" w:lineRule="auto"/>
      </w:pPr>
      <w:r>
        <w:separator/>
      </w:r>
    </w:p>
  </w:footnote>
  <w:footnote w:type="continuationSeparator" w:id="0">
    <w:p w14:paraId="1FAF3B79" w14:textId="77777777" w:rsidR="00656B44" w:rsidRDefault="00656B44" w:rsidP="007D5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3F3FB" w14:textId="77777777" w:rsidR="007D504D" w:rsidRDefault="007D50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E841B" w14:textId="22057186" w:rsidR="008B7F68" w:rsidRPr="008B7F68" w:rsidRDefault="008B7F68" w:rsidP="008B7F68">
    <w:pPr>
      <w:spacing w:after="80" w:line="240" w:lineRule="auto"/>
      <w:ind w:left="-360" w:hanging="270"/>
      <w:jc w:val="center"/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</w:pPr>
    <w:bookmarkStart w:id="0" w:name="_Hlk214359614"/>
    <w:r w:rsidRPr="008B7F68">
      <w:rPr>
        <w:rFonts w:ascii="Times New Roman" w:eastAsia="Calibri" w:hAnsi="Times New Roman" w:cs="Times New Roman"/>
        <w:noProof/>
        <w:lang w:val="en-US"/>
      </w:rPr>
      <w:drawing>
        <wp:anchor distT="0" distB="0" distL="114300" distR="114300" simplePos="0" relativeHeight="251660288" behindDoc="0" locked="0" layoutInCell="1" allowOverlap="1" wp14:anchorId="2A016E8A" wp14:editId="16678312">
          <wp:simplePos x="0" y="0"/>
          <wp:positionH relativeFrom="column">
            <wp:posOffset>-731520</wp:posOffset>
          </wp:positionH>
          <wp:positionV relativeFrom="paragraph">
            <wp:posOffset>-46990</wp:posOffset>
          </wp:positionV>
          <wp:extent cx="1114425" cy="962025"/>
          <wp:effectExtent l="0" t="0" r="9525" b="9525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7F68">
      <w:rPr>
        <w:rFonts w:ascii="Times New Roman" w:eastAsia="Calibri" w:hAnsi="Times New Roman" w:cs="Times New Roman"/>
        <w:noProof/>
        <w:color w:val="2F5496"/>
        <w:lang w:val="en-US"/>
      </w:rPr>
      <w:drawing>
        <wp:anchor distT="0" distB="0" distL="91440" distR="91440" simplePos="0" relativeHeight="251659264" behindDoc="0" locked="0" layoutInCell="1" allowOverlap="1" wp14:anchorId="0A3C1687" wp14:editId="7BFDB742">
          <wp:simplePos x="0" y="0"/>
          <wp:positionH relativeFrom="column">
            <wp:posOffset>5708015</wp:posOffset>
          </wp:positionH>
          <wp:positionV relativeFrom="paragraph">
            <wp:posOffset>-46990</wp:posOffset>
          </wp:positionV>
          <wp:extent cx="838200" cy="866775"/>
          <wp:effectExtent l="0" t="0" r="0" b="9525"/>
          <wp:wrapSquare wrapText="bothSides"/>
          <wp:docPr id="10" name="Picture 10" descr="C:\Users\Silvia\Desktop\logo-dep-d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\Desktop\logo-dep-dc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7F68"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>ACADEMIA DE STUDII ECONOMICE DIN BUCUREŞTI</w:t>
    </w:r>
  </w:p>
  <w:p w14:paraId="2ABED441" w14:textId="77777777" w:rsidR="008B7F68" w:rsidRPr="008B7F68" w:rsidRDefault="008B7F68" w:rsidP="008B7F68">
    <w:pPr>
      <w:spacing w:before="60" w:after="80" w:line="240" w:lineRule="auto"/>
      <w:rPr>
        <w:rFonts w:ascii="Times New Roman" w:eastAsia="Calibri" w:hAnsi="Times New Roman" w:cs="Times New Roman"/>
        <w:b/>
        <w:color w:val="000080"/>
        <w:lang w:val="en-US"/>
      </w:rPr>
    </w:pPr>
    <w:r w:rsidRPr="008B7F68"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>FACULTATEA DE CONTABILITATE</w:t>
    </w:r>
    <w:r w:rsidRPr="008B7F68">
      <w:rPr>
        <w:rFonts w:ascii="Times New Roman" w:eastAsia="Calibri" w:hAnsi="Times New Roman" w:cs="Times New Roman"/>
        <w:b/>
        <w:color w:val="000080"/>
        <w:sz w:val="24"/>
        <w:szCs w:val="24"/>
      </w:rPr>
      <w:t xml:space="preserve"> ȘI</w:t>
    </w:r>
    <w:r w:rsidRPr="008B7F68"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 xml:space="preserve"> INFORMATICĂ DE</w:t>
    </w:r>
    <w:r w:rsidRPr="008B7F68">
      <w:rPr>
        <w:rFonts w:ascii="Times New Roman" w:eastAsia="Calibri" w:hAnsi="Times New Roman" w:cs="Times New Roman"/>
        <w:b/>
        <w:color w:val="000080"/>
        <w:lang w:val="en-US"/>
      </w:rPr>
      <w:t xml:space="preserve"> GE</w:t>
    </w:r>
    <w:r w:rsidRPr="008B7F68"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>STIUNE</w:t>
    </w:r>
  </w:p>
  <w:p w14:paraId="75E19049" w14:textId="77777777" w:rsidR="008B7F68" w:rsidRPr="008B7F68" w:rsidRDefault="008B7F68" w:rsidP="008B7F68">
    <w:pPr>
      <w:spacing w:before="60" w:after="80" w:line="240" w:lineRule="auto"/>
      <w:jc w:val="center"/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</w:pPr>
    <w:r w:rsidRPr="008B7F68"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>DEPARTAMENTUL DE CONTABILITATE ȘI AUDIT</w:t>
    </w:r>
  </w:p>
  <w:p w14:paraId="69693614" w14:textId="77777777" w:rsidR="008B7F68" w:rsidRPr="008B7F68" w:rsidRDefault="008B7F68" w:rsidP="008B7F68">
    <w:pPr>
      <w:spacing w:before="60" w:after="80" w:line="240" w:lineRule="auto"/>
      <w:jc w:val="center"/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</w:pPr>
    <w:r w:rsidRPr="008B7F68">
      <w:rPr>
        <w:rFonts w:ascii="Times New Roman" w:eastAsia="Calibri" w:hAnsi="Times New Roman" w:cs="Times New Roman"/>
        <w:color w:val="000080"/>
        <w:lang w:val="en-US"/>
      </w:rPr>
      <w:t xml:space="preserve">      </w:t>
    </w:r>
    <w:bookmarkStart w:id="1" w:name="_Hlk214359542"/>
    <w:proofErr w:type="spellStart"/>
    <w:r w:rsidRPr="008B7F68">
      <w:rPr>
        <w:rFonts w:ascii="Times New Roman" w:eastAsia="Calibri" w:hAnsi="Times New Roman" w:cs="Times New Roman"/>
        <w:color w:val="000080"/>
        <w:lang w:val="en-US"/>
      </w:rPr>
      <w:t>Clădirea</w:t>
    </w:r>
    <w:proofErr w:type="spellEnd"/>
    <w:r w:rsidRPr="008B7F68">
      <w:rPr>
        <w:rFonts w:ascii="Times New Roman" w:eastAsia="Calibri" w:hAnsi="Times New Roman" w:cs="Times New Roman"/>
        <w:color w:val="000080"/>
        <w:lang w:val="en-US"/>
      </w:rPr>
      <w:t xml:space="preserve"> Mihai Eminescu sala 1018 </w:t>
    </w:r>
    <w:proofErr w:type="spellStart"/>
    <w:r w:rsidRPr="008B7F68">
      <w:rPr>
        <w:rFonts w:ascii="Times New Roman" w:eastAsia="Calibri" w:hAnsi="Times New Roman" w:cs="Times New Roman"/>
        <w:color w:val="000080"/>
        <w:lang w:val="en-US"/>
      </w:rPr>
      <w:t>Parter</w:t>
    </w:r>
    <w:proofErr w:type="spellEnd"/>
    <w:r w:rsidRPr="008B7F68">
      <w:rPr>
        <w:rFonts w:ascii="Times New Roman" w:eastAsia="Calibri" w:hAnsi="Times New Roman" w:cs="Times New Roman"/>
        <w:color w:val="000080"/>
        <w:lang w:val="en-US"/>
      </w:rPr>
      <w:t xml:space="preserve">, </w:t>
    </w:r>
    <w:proofErr w:type="spellStart"/>
    <w:r w:rsidRPr="008B7F68">
      <w:rPr>
        <w:rFonts w:ascii="Times New Roman" w:eastAsia="Calibri" w:hAnsi="Times New Roman" w:cs="Times New Roman"/>
        <w:color w:val="000080"/>
        <w:lang w:val="en-US"/>
      </w:rPr>
      <w:t>telefon</w:t>
    </w:r>
    <w:proofErr w:type="spellEnd"/>
    <w:r w:rsidRPr="008B7F68">
      <w:rPr>
        <w:rFonts w:ascii="Times New Roman" w:eastAsia="Calibri" w:hAnsi="Times New Roman" w:cs="Times New Roman"/>
        <w:color w:val="000080"/>
        <w:lang w:val="en-US"/>
      </w:rPr>
      <w:t xml:space="preserve">, 021.319.19.01 interior 177 </w:t>
    </w:r>
  </w:p>
  <w:p w14:paraId="2D0352D7" w14:textId="044C9D52" w:rsidR="007D504D" w:rsidRDefault="008B7F68" w:rsidP="008B7F68">
    <w:pPr>
      <w:pStyle w:val="Header"/>
    </w:pPr>
    <w:r w:rsidRPr="008B7F68">
      <w:rPr>
        <w:rFonts w:ascii="Times New Roman" w:eastAsia="Calibri" w:hAnsi="Times New Roman" w:cs="Times New Roman"/>
        <w:color w:val="000080"/>
        <w:lang w:val="en-US"/>
      </w:rPr>
      <w:tab/>
      <w:t xml:space="preserve">                              email </w:t>
    </w:r>
    <w:proofErr w:type="spellStart"/>
    <w:r w:rsidRPr="008B7F68">
      <w:rPr>
        <w:rFonts w:ascii="Times New Roman" w:eastAsia="Calibri" w:hAnsi="Times New Roman" w:cs="Times New Roman"/>
        <w:color w:val="000080"/>
        <w:lang w:val="en-US"/>
      </w:rPr>
      <w:t>departament</w:t>
    </w:r>
    <w:proofErr w:type="spellEnd"/>
    <w:r w:rsidRPr="008B7F68">
      <w:rPr>
        <w:rFonts w:ascii="Times New Roman" w:eastAsia="Calibri" w:hAnsi="Times New Roman" w:cs="Times New Roman"/>
        <w:color w:val="000080"/>
        <w:lang w:val="en-US"/>
      </w:rPr>
      <w:t>: dca@cig.ase.ro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19307" w14:textId="77777777" w:rsidR="007D504D" w:rsidRDefault="007D50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0B3F640"/>
    <w:multiLevelType w:val="hybridMultilevel"/>
    <w:tmpl w:val="1BFF9F23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C95D52"/>
    <w:multiLevelType w:val="hybridMultilevel"/>
    <w:tmpl w:val="BB60CD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E41D62"/>
    <w:multiLevelType w:val="hybridMultilevel"/>
    <w:tmpl w:val="C6309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82F19"/>
    <w:multiLevelType w:val="hybridMultilevel"/>
    <w:tmpl w:val="27986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236611"/>
    <w:multiLevelType w:val="hybridMultilevel"/>
    <w:tmpl w:val="B1B0468A"/>
    <w:lvl w:ilvl="0" w:tplc="94EA49EE">
      <w:numFmt w:val="bullet"/>
      <w:lvlText w:val=""/>
      <w:lvlJc w:val="left"/>
      <w:pPr>
        <w:ind w:left="1200" w:hanging="48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956561"/>
    <w:multiLevelType w:val="hybridMultilevel"/>
    <w:tmpl w:val="0DB2E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A0181"/>
    <w:multiLevelType w:val="hybridMultilevel"/>
    <w:tmpl w:val="B52002A8"/>
    <w:lvl w:ilvl="0" w:tplc="0409000F">
      <w:start w:val="1"/>
      <w:numFmt w:val="decimal"/>
      <w:lvlText w:val="%1."/>
      <w:lvlJc w:val="left"/>
      <w:pPr>
        <w:ind w:left="4613" w:hanging="360"/>
      </w:pPr>
    </w:lvl>
    <w:lvl w:ilvl="1" w:tplc="04090019" w:tentative="1">
      <w:start w:val="1"/>
      <w:numFmt w:val="lowerLetter"/>
      <w:lvlText w:val="%2."/>
      <w:lvlJc w:val="left"/>
      <w:pPr>
        <w:ind w:left="5333" w:hanging="360"/>
      </w:pPr>
    </w:lvl>
    <w:lvl w:ilvl="2" w:tplc="0409001B" w:tentative="1">
      <w:start w:val="1"/>
      <w:numFmt w:val="lowerRoman"/>
      <w:lvlText w:val="%3."/>
      <w:lvlJc w:val="right"/>
      <w:pPr>
        <w:ind w:left="6053" w:hanging="180"/>
      </w:pPr>
    </w:lvl>
    <w:lvl w:ilvl="3" w:tplc="0409000F" w:tentative="1">
      <w:start w:val="1"/>
      <w:numFmt w:val="decimal"/>
      <w:lvlText w:val="%4."/>
      <w:lvlJc w:val="left"/>
      <w:pPr>
        <w:ind w:left="6773" w:hanging="360"/>
      </w:pPr>
    </w:lvl>
    <w:lvl w:ilvl="4" w:tplc="04090019" w:tentative="1">
      <w:start w:val="1"/>
      <w:numFmt w:val="lowerLetter"/>
      <w:lvlText w:val="%5."/>
      <w:lvlJc w:val="left"/>
      <w:pPr>
        <w:ind w:left="7493" w:hanging="360"/>
      </w:pPr>
    </w:lvl>
    <w:lvl w:ilvl="5" w:tplc="0409001B" w:tentative="1">
      <w:start w:val="1"/>
      <w:numFmt w:val="lowerRoman"/>
      <w:lvlText w:val="%6."/>
      <w:lvlJc w:val="right"/>
      <w:pPr>
        <w:ind w:left="8213" w:hanging="180"/>
      </w:pPr>
    </w:lvl>
    <w:lvl w:ilvl="6" w:tplc="0409000F" w:tentative="1">
      <w:start w:val="1"/>
      <w:numFmt w:val="decimal"/>
      <w:lvlText w:val="%7."/>
      <w:lvlJc w:val="left"/>
      <w:pPr>
        <w:ind w:left="8933" w:hanging="360"/>
      </w:pPr>
    </w:lvl>
    <w:lvl w:ilvl="7" w:tplc="04090019" w:tentative="1">
      <w:start w:val="1"/>
      <w:numFmt w:val="lowerLetter"/>
      <w:lvlText w:val="%8."/>
      <w:lvlJc w:val="left"/>
      <w:pPr>
        <w:ind w:left="9653" w:hanging="360"/>
      </w:pPr>
    </w:lvl>
    <w:lvl w:ilvl="8" w:tplc="0409001B" w:tentative="1">
      <w:start w:val="1"/>
      <w:numFmt w:val="lowerRoman"/>
      <w:lvlText w:val="%9."/>
      <w:lvlJc w:val="right"/>
      <w:pPr>
        <w:ind w:left="10373" w:hanging="180"/>
      </w:pPr>
    </w:lvl>
  </w:abstractNum>
  <w:num w:numId="1" w16cid:durableId="1933275101">
    <w:abstractNumId w:val="6"/>
  </w:num>
  <w:num w:numId="2" w16cid:durableId="985940526">
    <w:abstractNumId w:val="4"/>
  </w:num>
  <w:num w:numId="3" w16cid:durableId="71658354">
    <w:abstractNumId w:val="3"/>
  </w:num>
  <w:num w:numId="4" w16cid:durableId="1302737361">
    <w:abstractNumId w:val="1"/>
  </w:num>
  <w:num w:numId="5" w16cid:durableId="1588952618">
    <w:abstractNumId w:val="2"/>
  </w:num>
  <w:num w:numId="6" w16cid:durableId="464588945">
    <w:abstractNumId w:val="0"/>
  </w:num>
  <w:num w:numId="7" w16cid:durableId="18609262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6BC"/>
    <w:rsid w:val="00042715"/>
    <w:rsid w:val="00045ED0"/>
    <w:rsid w:val="00047B47"/>
    <w:rsid w:val="000653B4"/>
    <w:rsid w:val="000653C3"/>
    <w:rsid w:val="000B7010"/>
    <w:rsid w:val="000E3B2B"/>
    <w:rsid w:val="000F1F17"/>
    <w:rsid w:val="000F3534"/>
    <w:rsid w:val="00101283"/>
    <w:rsid w:val="00103ED4"/>
    <w:rsid w:val="00122211"/>
    <w:rsid w:val="00182A5D"/>
    <w:rsid w:val="00186E2D"/>
    <w:rsid w:val="001A4240"/>
    <w:rsid w:val="001B7D28"/>
    <w:rsid w:val="001D2AAA"/>
    <w:rsid w:val="001F45CE"/>
    <w:rsid w:val="002A5F2E"/>
    <w:rsid w:val="00343C47"/>
    <w:rsid w:val="00364D09"/>
    <w:rsid w:val="003930DE"/>
    <w:rsid w:val="003A4008"/>
    <w:rsid w:val="003A788D"/>
    <w:rsid w:val="0043434A"/>
    <w:rsid w:val="00482ACE"/>
    <w:rsid w:val="004839B2"/>
    <w:rsid w:val="00502424"/>
    <w:rsid w:val="00503D7F"/>
    <w:rsid w:val="00521EED"/>
    <w:rsid w:val="005332DD"/>
    <w:rsid w:val="005A0050"/>
    <w:rsid w:val="005A4372"/>
    <w:rsid w:val="005C4B0F"/>
    <w:rsid w:val="005D22FE"/>
    <w:rsid w:val="005D5BA2"/>
    <w:rsid w:val="0060668D"/>
    <w:rsid w:val="00656B44"/>
    <w:rsid w:val="00681A09"/>
    <w:rsid w:val="0068368C"/>
    <w:rsid w:val="006A3FD6"/>
    <w:rsid w:val="00713943"/>
    <w:rsid w:val="007456E5"/>
    <w:rsid w:val="0075263F"/>
    <w:rsid w:val="007564A2"/>
    <w:rsid w:val="0079355F"/>
    <w:rsid w:val="00796D1B"/>
    <w:rsid w:val="007D504D"/>
    <w:rsid w:val="007E07F1"/>
    <w:rsid w:val="007E4B40"/>
    <w:rsid w:val="00854A53"/>
    <w:rsid w:val="00862856"/>
    <w:rsid w:val="008B367D"/>
    <w:rsid w:val="008B7F68"/>
    <w:rsid w:val="00903728"/>
    <w:rsid w:val="009242E0"/>
    <w:rsid w:val="00934DDB"/>
    <w:rsid w:val="00935F48"/>
    <w:rsid w:val="009437D7"/>
    <w:rsid w:val="0097235E"/>
    <w:rsid w:val="00983288"/>
    <w:rsid w:val="009B3838"/>
    <w:rsid w:val="009C5BA4"/>
    <w:rsid w:val="009D3DA2"/>
    <w:rsid w:val="00A07D4B"/>
    <w:rsid w:val="00A534E4"/>
    <w:rsid w:val="00A547D6"/>
    <w:rsid w:val="00A70D15"/>
    <w:rsid w:val="00AD4EDB"/>
    <w:rsid w:val="00B60BA7"/>
    <w:rsid w:val="00B862C5"/>
    <w:rsid w:val="00BA6172"/>
    <w:rsid w:val="00BE66DC"/>
    <w:rsid w:val="00C346C9"/>
    <w:rsid w:val="00C43070"/>
    <w:rsid w:val="00C50B46"/>
    <w:rsid w:val="00C62D8E"/>
    <w:rsid w:val="00CB7590"/>
    <w:rsid w:val="00CC1F01"/>
    <w:rsid w:val="00D112AF"/>
    <w:rsid w:val="00D61A48"/>
    <w:rsid w:val="00D933B9"/>
    <w:rsid w:val="00DB6197"/>
    <w:rsid w:val="00DD7950"/>
    <w:rsid w:val="00DE355E"/>
    <w:rsid w:val="00DE47DC"/>
    <w:rsid w:val="00DE74C7"/>
    <w:rsid w:val="00E4485E"/>
    <w:rsid w:val="00E74B0E"/>
    <w:rsid w:val="00E77D7E"/>
    <w:rsid w:val="00E94814"/>
    <w:rsid w:val="00E956BC"/>
    <w:rsid w:val="00EC447A"/>
    <w:rsid w:val="00F875C6"/>
    <w:rsid w:val="00FB07EA"/>
    <w:rsid w:val="00FE074E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08F43"/>
  <w15:chartTrackingRefBased/>
  <w15:docId w15:val="{2680B503-D367-4787-87C0-C0047296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13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B75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50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04D"/>
  </w:style>
  <w:style w:type="paragraph" w:styleId="Footer">
    <w:name w:val="footer"/>
    <w:basedOn w:val="Normal"/>
    <w:link w:val="FooterChar"/>
    <w:uiPriority w:val="99"/>
    <w:unhideWhenUsed/>
    <w:rsid w:val="007D50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4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9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6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3C2E2-00E3-4C3C-9D68-70B41E45D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7880</Words>
  <Characters>44918</Characters>
  <Application>Microsoft Office Word</Application>
  <DocSecurity>0</DocSecurity>
  <Lines>374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NICHITA ELENA-MIRELA</dc:creator>
  <cp:keywords/>
  <dc:description/>
  <cp:lastModifiedBy>IVASCU SILVIA</cp:lastModifiedBy>
  <cp:revision>4</cp:revision>
  <dcterms:created xsi:type="dcterms:W3CDTF">2026-04-29T13:01:00Z</dcterms:created>
  <dcterms:modified xsi:type="dcterms:W3CDTF">2026-04-29T13:16:00Z</dcterms:modified>
</cp:coreProperties>
</file>