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476DF" w14:textId="77777777" w:rsidR="001B5B9A" w:rsidRPr="0069767E" w:rsidRDefault="001B5B9A" w:rsidP="001B5B9A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0" wp14:anchorId="41155E46" wp14:editId="6BCE7519">
            <wp:simplePos x="0" y="0"/>
            <wp:positionH relativeFrom="column">
              <wp:posOffset>5562600</wp:posOffset>
            </wp:positionH>
            <wp:positionV relativeFrom="line">
              <wp:posOffset>133350</wp:posOffset>
            </wp:positionV>
            <wp:extent cx="723900" cy="8191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67E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0288" behindDoc="0" locked="0" layoutInCell="1" allowOverlap="0" wp14:anchorId="6A6F3FD5" wp14:editId="48F0C30B">
            <wp:simplePos x="0" y="0"/>
            <wp:positionH relativeFrom="column">
              <wp:posOffset>-247650</wp:posOffset>
            </wp:positionH>
            <wp:positionV relativeFrom="line">
              <wp:posOffset>0</wp:posOffset>
            </wp:positionV>
            <wp:extent cx="1143000" cy="96202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67E">
        <w:rPr>
          <w:rFonts w:ascii="Times New Roman" w:hAnsi="Times New Roman" w:cs="Times New Roman"/>
          <w:b/>
        </w:rPr>
        <w:t>ACADEMIA DE STUDII ECONOMICE DIN BUCUREŞTI</w:t>
      </w:r>
    </w:p>
    <w:p w14:paraId="52C0FC30" w14:textId="77777777" w:rsidR="001B5B9A" w:rsidRPr="0069767E" w:rsidRDefault="001B5B9A" w:rsidP="001B5B9A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>FACULTATEA DE CONTABILITATE ȘI INFORMATICĂ DE GESTIUNE</w:t>
      </w:r>
    </w:p>
    <w:p w14:paraId="50979999" w14:textId="77777777" w:rsidR="001B5B9A" w:rsidRPr="0069767E" w:rsidRDefault="001B5B9A" w:rsidP="001B5B9A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>DEPARTAMENTUL DE CONTABILITATE ȘI AUDIT</w:t>
      </w:r>
    </w:p>
    <w:p w14:paraId="62EC6C74" w14:textId="77777777" w:rsidR="001B5B9A" w:rsidRPr="0069767E" w:rsidRDefault="001B5B9A" w:rsidP="001B5B9A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 xml:space="preserve">www.dca.ase.ro, e-mail: </w:t>
      </w:r>
      <w:hyperlink r:id="rId7" w:history="1">
        <w:r w:rsidRPr="0069767E">
          <w:rPr>
            <w:rStyle w:val="Hyperlink"/>
            <w:rFonts w:ascii="Times New Roman" w:hAnsi="Times New Roman" w:cs="Times New Roman"/>
          </w:rPr>
          <w:t>dca@cig.ase.ro</w:t>
        </w:r>
      </w:hyperlink>
      <w:r>
        <w:rPr>
          <w:rFonts w:ascii="Times New Roman" w:hAnsi="Times New Roman" w:cs="Times New Roman"/>
          <w:b/>
        </w:rPr>
        <w:t xml:space="preserve"> </w:t>
      </w:r>
    </w:p>
    <w:p w14:paraId="2309913C" w14:textId="77777777" w:rsidR="001B5B9A" w:rsidRPr="0069767E" w:rsidRDefault="001B5B9A" w:rsidP="001B5B9A">
      <w:pPr>
        <w:spacing w:after="0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 xml:space="preserve"> </w:t>
      </w:r>
    </w:p>
    <w:p w14:paraId="1CC5229C" w14:textId="77777777" w:rsidR="001B5B9A" w:rsidRDefault="001B5B9A" w:rsidP="0098134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auto"/>
          <w:lang w:val="ro-RO"/>
        </w:rPr>
      </w:pPr>
    </w:p>
    <w:p w14:paraId="53C4D9EC" w14:textId="77777777" w:rsidR="001B5B9A" w:rsidRDefault="001B5B9A" w:rsidP="0098134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auto"/>
          <w:lang w:val="ro-RO"/>
        </w:rPr>
      </w:pPr>
    </w:p>
    <w:p w14:paraId="234C83D2" w14:textId="77777777" w:rsidR="001B5B9A" w:rsidRDefault="001B5B9A" w:rsidP="0098134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auto"/>
          <w:lang w:val="ro-RO"/>
        </w:rPr>
      </w:pPr>
    </w:p>
    <w:p w14:paraId="4B6538D0" w14:textId="7030B2D7" w:rsidR="0098134D" w:rsidRDefault="0098134D" w:rsidP="0098134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auto"/>
          <w:lang w:val="ro-RO"/>
        </w:rPr>
      </w:pPr>
      <w:r w:rsidRPr="00A600B5">
        <w:rPr>
          <w:b/>
          <w:color w:val="auto"/>
          <w:lang w:val="ro-RO"/>
        </w:rPr>
        <w:t xml:space="preserve">MASTERAT-  CONTABILITATE, </w:t>
      </w:r>
      <w:r w:rsidR="003C08E5">
        <w:rPr>
          <w:b/>
          <w:color w:val="auto"/>
          <w:lang w:val="ro-RO"/>
        </w:rPr>
        <w:t>AUDIT SI INFORMATICA DE GESTIUNE</w:t>
      </w:r>
      <w:r w:rsidR="00FC2981">
        <w:rPr>
          <w:b/>
          <w:color w:val="auto"/>
          <w:lang w:val="ro-RO"/>
        </w:rPr>
        <w:t xml:space="preserve"> </w:t>
      </w:r>
      <w:r w:rsidR="00522901">
        <w:rPr>
          <w:b/>
          <w:color w:val="auto"/>
          <w:lang w:val="ro-RO"/>
        </w:rPr>
        <w:t>–</w:t>
      </w:r>
      <w:r w:rsidR="00FC2981">
        <w:rPr>
          <w:b/>
          <w:color w:val="auto"/>
          <w:lang w:val="ro-RO"/>
        </w:rPr>
        <w:t xml:space="preserve"> EN</w:t>
      </w:r>
      <w:r w:rsidR="001B5B9A">
        <w:rPr>
          <w:b/>
          <w:color w:val="auto"/>
          <w:lang w:val="ro-RO"/>
        </w:rPr>
        <w:t xml:space="preserve"> (CAIG EN)</w:t>
      </w:r>
    </w:p>
    <w:p w14:paraId="6B7E2A75" w14:textId="77777777" w:rsidR="001B5B9A" w:rsidRDefault="001B5B9A" w:rsidP="0098134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2F5496" w:themeColor="accent5" w:themeShade="BF"/>
          <w:lang w:val="ro-RO"/>
        </w:rPr>
      </w:pPr>
    </w:p>
    <w:p w14:paraId="3A9A47BD" w14:textId="236F9B0D" w:rsidR="00522901" w:rsidRPr="001B5B9A" w:rsidRDefault="00522901" w:rsidP="0098134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2F5496" w:themeColor="accent5" w:themeShade="BF"/>
          <w:lang w:val="ro-RO"/>
        </w:rPr>
      </w:pPr>
      <w:r w:rsidRPr="001B5B9A">
        <w:rPr>
          <w:b/>
          <w:color w:val="2F5496" w:themeColor="accent5" w:themeShade="BF"/>
          <w:lang w:val="ro-RO"/>
        </w:rPr>
        <w:t>ACCOUNTING, AUDIT AND MANAGEMENT INFORMATION SYSTEMS</w:t>
      </w:r>
      <w:r w:rsidR="001B5B9A">
        <w:rPr>
          <w:b/>
          <w:color w:val="2F5496" w:themeColor="accent5" w:themeShade="BF"/>
          <w:lang w:val="ro-RO"/>
        </w:rPr>
        <w:t xml:space="preserve"> (</w:t>
      </w:r>
      <w:r w:rsidR="007A1458">
        <w:rPr>
          <w:b/>
          <w:color w:val="2F5496" w:themeColor="accent5" w:themeShade="BF"/>
          <w:lang w:val="ro-RO"/>
        </w:rPr>
        <w:t>A</w:t>
      </w:r>
      <w:r w:rsidR="001B5B9A">
        <w:rPr>
          <w:b/>
          <w:color w:val="2F5496" w:themeColor="accent5" w:themeShade="BF"/>
          <w:lang w:val="ro-RO"/>
        </w:rPr>
        <w:t>AMIS)</w:t>
      </w:r>
    </w:p>
    <w:p w14:paraId="481E345B" w14:textId="77777777" w:rsidR="004F0891" w:rsidRDefault="004F0891" w:rsidP="00FE0B1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auto"/>
          <w:szCs w:val="22"/>
          <w:lang w:val="ro-RO"/>
        </w:rPr>
      </w:pPr>
    </w:p>
    <w:tbl>
      <w:tblPr>
        <w:tblStyle w:val="TableGrid"/>
        <w:tblW w:w="9747" w:type="dxa"/>
        <w:jc w:val="center"/>
        <w:tblLook w:val="04A0" w:firstRow="1" w:lastRow="0" w:firstColumn="1" w:lastColumn="0" w:noHBand="0" w:noVBand="1"/>
      </w:tblPr>
      <w:tblGrid>
        <w:gridCol w:w="704"/>
        <w:gridCol w:w="1934"/>
        <w:gridCol w:w="5907"/>
        <w:gridCol w:w="1202"/>
      </w:tblGrid>
      <w:tr w:rsidR="004F0891" w:rsidRPr="0001601F" w14:paraId="60C3975B" w14:textId="77777777" w:rsidTr="001B5B9A">
        <w:trPr>
          <w:trHeight w:val="897"/>
          <w:tblHeader/>
          <w:jc w:val="center"/>
        </w:trPr>
        <w:tc>
          <w:tcPr>
            <w:tcW w:w="704" w:type="dxa"/>
            <w:shd w:val="clear" w:color="auto" w:fill="EDEDED" w:themeFill="accent3" w:themeFillTint="33"/>
            <w:vAlign w:val="center"/>
          </w:tcPr>
          <w:p w14:paraId="173A6B56" w14:textId="78183856" w:rsidR="004F0891" w:rsidRPr="0001601F" w:rsidRDefault="004F0891" w:rsidP="00017D95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01F">
              <w:rPr>
                <w:rFonts w:ascii="Times New Roman" w:hAnsi="Times New Roman" w:cs="Times New Roman"/>
                <w:b/>
                <w:sz w:val="20"/>
                <w:szCs w:val="20"/>
              </w:rPr>
              <w:t>Nr. crt.</w:t>
            </w:r>
          </w:p>
        </w:tc>
        <w:tc>
          <w:tcPr>
            <w:tcW w:w="1934" w:type="dxa"/>
            <w:shd w:val="clear" w:color="auto" w:fill="EDEDED" w:themeFill="accent3" w:themeFillTint="33"/>
            <w:vAlign w:val="center"/>
          </w:tcPr>
          <w:p w14:paraId="3D574FD2" w14:textId="6E851093" w:rsidR="004F0891" w:rsidRPr="0001601F" w:rsidRDefault="004F0891" w:rsidP="00595036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601F">
              <w:rPr>
                <w:rFonts w:ascii="Times New Roman" w:hAnsi="Times New Roman" w:cs="Times New Roman"/>
                <w:b/>
                <w:sz w:val="16"/>
                <w:szCs w:val="16"/>
              </w:rPr>
              <w:t>Titlul didactic</w:t>
            </w:r>
          </w:p>
          <w:p w14:paraId="373477E4" w14:textId="599E1323" w:rsidR="004F0891" w:rsidRPr="0001601F" w:rsidRDefault="004F0891" w:rsidP="0059503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601F">
              <w:rPr>
                <w:rFonts w:ascii="Times New Roman" w:hAnsi="Times New Roman" w:cs="Times New Roman"/>
                <w:b/>
                <w:sz w:val="16"/>
                <w:szCs w:val="16"/>
              </w:rPr>
              <w:t>Nume si prenume</w:t>
            </w:r>
          </w:p>
        </w:tc>
        <w:tc>
          <w:tcPr>
            <w:tcW w:w="5907" w:type="dxa"/>
            <w:shd w:val="clear" w:color="auto" w:fill="EDEDED" w:themeFill="accent3" w:themeFillTint="33"/>
            <w:vAlign w:val="center"/>
          </w:tcPr>
          <w:p w14:paraId="72E841C3" w14:textId="62BE4A56" w:rsidR="004F0891" w:rsidRPr="0001601F" w:rsidRDefault="004F0891" w:rsidP="004F089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1601F">
              <w:rPr>
                <w:rFonts w:ascii="Times New Roman" w:hAnsi="Times New Roman" w:cs="Times New Roman"/>
                <w:b/>
              </w:rPr>
              <w:t>Temele propuse</w:t>
            </w:r>
          </w:p>
        </w:tc>
        <w:tc>
          <w:tcPr>
            <w:tcW w:w="1202" w:type="dxa"/>
            <w:shd w:val="clear" w:color="auto" w:fill="EDEDED" w:themeFill="accent3" w:themeFillTint="33"/>
          </w:tcPr>
          <w:p w14:paraId="028417A5" w14:textId="77777777" w:rsidR="004F0891" w:rsidRPr="0001601F" w:rsidRDefault="004F0891" w:rsidP="00B82877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601F">
              <w:rPr>
                <w:rFonts w:ascii="Times New Roman" w:hAnsi="Times New Roman" w:cs="Times New Roman"/>
                <w:b/>
                <w:sz w:val="16"/>
                <w:szCs w:val="16"/>
              </w:rPr>
              <w:t>Capacitatea de coordonare</w:t>
            </w:r>
          </w:p>
          <w:p w14:paraId="6C785E39" w14:textId="208BD010" w:rsidR="004F0891" w:rsidRPr="0001601F" w:rsidRDefault="004F0891" w:rsidP="00B8287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601F">
              <w:rPr>
                <w:rFonts w:ascii="Times New Roman" w:hAnsi="Times New Roman" w:cs="Times New Roman"/>
                <w:b/>
                <w:sz w:val="16"/>
                <w:szCs w:val="16"/>
              </w:rPr>
              <w:t>(Min 3 – Max 12)</w:t>
            </w:r>
          </w:p>
        </w:tc>
      </w:tr>
      <w:tr w:rsidR="00612750" w:rsidRPr="0001601F" w14:paraId="1F3B1DC0" w14:textId="77777777" w:rsidTr="001B5B9A">
        <w:trPr>
          <w:trHeight w:val="897"/>
          <w:jc w:val="center"/>
        </w:trPr>
        <w:tc>
          <w:tcPr>
            <w:tcW w:w="704" w:type="dxa"/>
            <w:shd w:val="clear" w:color="auto" w:fill="auto"/>
          </w:tcPr>
          <w:p w14:paraId="7CA1A5BF" w14:textId="77777777" w:rsidR="00612750" w:rsidRPr="0001601F" w:rsidRDefault="00612750" w:rsidP="00612750">
            <w:pPr>
              <w:pStyle w:val="ListParagraph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4" w:type="dxa"/>
            <w:shd w:val="clear" w:color="auto" w:fill="auto"/>
          </w:tcPr>
          <w:p w14:paraId="60607DDB" w14:textId="4341DDF0" w:rsidR="00612750" w:rsidRPr="0001601F" w:rsidRDefault="00612750" w:rsidP="00612750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601F">
              <w:rPr>
                <w:rFonts w:ascii="Times New Roman" w:hAnsi="Times New Roman" w:cs="Times New Roman"/>
                <w:b/>
              </w:rPr>
              <w:t>Prof. univ. dr. Dragomir Voicu Dan</w:t>
            </w:r>
          </w:p>
        </w:tc>
        <w:tc>
          <w:tcPr>
            <w:tcW w:w="5907" w:type="dxa"/>
            <w:shd w:val="clear" w:color="auto" w:fill="auto"/>
          </w:tcPr>
          <w:p w14:paraId="50EC1F92" w14:textId="77777777" w:rsidR="00612750" w:rsidRPr="0001601F" w:rsidRDefault="00612750" w:rsidP="00612750">
            <w:pPr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 xml:space="preserve">1. Business </w:t>
            </w:r>
            <w:proofErr w:type="spellStart"/>
            <w:r w:rsidRPr="0001601F">
              <w:rPr>
                <w:rFonts w:ascii="Times New Roman" w:hAnsi="Times New Roman" w:cs="Times New Roman"/>
              </w:rPr>
              <w:t>codes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01601F">
              <w:rPr>
                <w:rFonts w:ascii="Times New Roman" w:hAnsi="Times New Roman" w:cs="Times New Roman"/>
              </w:rPr>
              <w:t>ethics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. Comparative </w:t>
            </w:r>
            <w:proofErr w:type="spellStart"/>
            <w:r w:rsidRPr="0001601F">
              <w:rPr>
                <w:rFonts w:ascii="Times New Roman" w:hAnsi="Times New Roman" w:cs="Times New Roman"/>
              </w:rPr>
              <w:t>perspectives</w:t>
            </w:r>
            <w:proofErr w:type="spellEnd"/>
            <w:r w:rsidRPr="0001601F">
              <w:rPr>
                <w:rFonts w:ascii="Times New Roman" w:hAnsi="Times New Roman" w:cs="Times New Roman"/>
              </w:rPr>
              <w:t>.</w:t>
            </w:r>
          </w:p>
          <w:p w14:paraId="0D8406A6" w14:textId="77777777" w:rsidR="00612750" w:rsidRPr="0001601F" w:rsidRDefault="00612750" w:rsidP="00612750">
            <w:pPr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01601F">
              <w:rPr>
                <w:rFonts w:ascii="Times New Roman" w:hAnsi="Times New Roman" w:cs="Times New Roman"/>
              </w:rPr>
              <w:t>Corporate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governance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reports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from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a comparative perspective in </w:t>
            </w:r>
            <w:proofErr w:type="spellStart"/>
            <w:r w:rsidRPr="0001601F">
              <w:rPr>
                <w:rFonts w:ascii="Times New Roman" w:hAnsi="Times New Roman" w:cs="Times New Roman"/>
              </w:rPr>
              <w:t>the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European Union.</w:t>
            </w:r>
          </w:p>
          <w:p w14:paraId="1CFFC348" w14:textId="77777777" w:rsidR="00612750" w:rsidRPr="0001601F" w:rsidRDefault="00612750" w:rsidP="00612750">
            <w:pPr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01601F">
              <w:rPr>
                <w:rFonts w:ascii="Times New Roman" w:hAnsi="Times New Roman" w:cs="Times New Roman"/>
              </w:rPr>
              <w:t>Corporate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governance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structures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and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their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impact on </w:t>
            </w:r>
            <w:proofErr w:type="spellStart"/>
            <w:r w:rsidRPr="0001601F">
              <w:rPr>
                <w:rFonts w:ascii="Times New Roman" w:hAnsi="Times New Roman" w:cs="Times New Roman"/>
              </w:rPr>
              <w:t>financial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performance.</w:t>
            </w:r>
          </w:p>
          <w:p w14:paraId="1AF364BF" w14:textId="77777777" w:rsidR="00612750" w:rsidRPr="0001601F" w:rsidRDefault="00612750" w:rsidP="00612750">
            <w:pPr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 xml:space="preserve">4. The </w:t>
            </w:r>
            <w:proofErr w:type="spellStart"/>
            <w:r w:rsidRPr="0001601F">
              <w:rPr>
                <w:rFonts w:ascii="Times New Roman" w:hAnsi="Times New Roman" w:cs="Times New Roman"/>
              </w:rPr>
              <w:t>evolution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01601F">
              <w:rPr>
                <w:rFonts w:ascii="Times New Roman" w:hAnsi="Times New Roman" w:cs="Times New Roman"/>
              </w:rPr>
              <w:t>sustainability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reporting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01601F">
              <w:rPr>
                <w:rFonts w:ascii="Times New Roman" w:hAnsi="Times New Roman" w:cs="Times New Roman"/>
              </w:rPr>
              <w:t>the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European Union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and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empirical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evidence</w:t>
            </w:r>
            <w:proofErr w:type="spellEnd"/>
            <w:r w:rsidRPr="0001601F">
              <w:rPr>
                <w:rFonts w:ascii="Times New Roman" w:hAnsi="Times New Roman" w:cs="Times New Roman"/>
              </w:rPr>
              <w:t>.</w:t>
            </w:r>
          </w:p>
          <w:p w14:paraId="066CA0B9" w14:textId="77777777" w:rsidR="00612750" w:rsidRPr="0001601F" w:rsidRDefault="00612750" w:rsidP="00612750">
            <w:pPr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>5. ESG (</w:t>
            </w:r>
            <w:proofErr w:type="spellStart"/>
            <w:r w:rsidRPr="0001601F">
              <w:rPr>
                <w:rFonts w:ascii="Times New Roman" w:hAnsi="Times New Roman" w:cs="Times New Roman"/>
              </w:rPr>
              <w:t>environmental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, social, </w:t>
            </w:r>
            <w:proofErr w:type="spellStart"/>
            <w:r w:rsidRPr="0001601F">
              <w:rPr>
                <w:rFonts w:ascii="Times New Roman" w:hAnsi="Times New Roman" w:cs="Times New Roman"/>
              </w:rPr>
              <w:t>governance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) performance in </w:t>
            </w:r>
            <w:proofErr w:type="spellStart"/>
            <w:r w:rsidRPr="0001601F">
              <w:rPr>
                <w:rFonts w:ascii="Times New Roman" w:hAnsi="Times New Roman" w:cs="Times New Roman"/>
              </w:rPr>
              <w:t>the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European context.</w:t>
            </w:r>
          </w:p>
          <w:p w14:paraId="105E8891" w14:textId="77777777" w:rsidR="00612750" w:rsidRPr="0001601F" w:rsidRDefault="00612750" w:rsidP="00612750">
            <w:pPr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 xml:space="preserve">6. </w:t>
            </w:r>
            <w:proofErr w:type="spellStart"/>
            <w:r w:rsidRPr="0001601F">
              <w:rPr>
                <w:rFonts w:ascii="Times New Roman" w:hAnsi="Times New Roman" w:cs="Times New Roman"/>
              </w:rPr>
              <w:t>Corporate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performance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and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the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01601F">
              <w:rPr>
                <w:rFonts w:ascii="Times New Roman" w:hAnsi="Times New Roman" w:cs="Times New Roman"/>
              </w:rPr>
              <w:t>Sustainable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Development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Goals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01601F">
              <w:rPr>
                <w:rFonts w:ascii="Times New Roman" w:hAnsi="Times New Roman" w:cs="Times New Roman"/>
              </w:rPr>
              <w:t>the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European context.</w:t>
            </w:r>
          </w:p>
          <w:p w14:paraId="15A9CE5D" w14:textId="77777777" w:rsidR="00612750" w:rsidRPr="0001601F" w:rsidRDefault="00612750" w:rsidP="00612750">
            <w:pPr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 xml:space="preserve">7. </w:t>
            </w:r>
            <w:proofErr w:type="spellStart"/>
            <w:r w:rsidRPr="0001601F">
              <w:rPr>
                <w:rFonts w:ascii="Times New Roman" w:hAnsi="Times New Roman" w:cs="Times New Roman"/>
              </w:rPr>
              <w:t>Sustainable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business </w:t>
            </w:r>
            <w:proofErr w:type="spellStart"/>
            <w:r w:rsidRPr="0001601F">
              <w:rPr>
                <w:rFonts w:ascii="Times New Roman" w:hAnsi="Times New Roman" w:cs="Times New Roman"/>
              </w:rPr>
              <w:t>models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and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measuring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environmental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and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social performance.</w:t>
            </w:r>
          </w:p>
          <w:p w14:paraId="2E5E754B" w14:textId="77777777" w:rsidR="00612750" w:rsidRPr="0001601F" w:rsidRDefault="00612750" w:rsidP="00612750">
            <w:pPr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 xml:space="preserve">8. EU </w:t>
            </w:r>
            <w:proofErr w:type="spellStart"/>
            <w:r w:rsidRPr="0001601F">
              <w:rPr>
                <w:rFonts w:ascii="Times New Roman" w:hAnsi="Times New Roman" w:cs="Times New Roman"/>
              </w:rPr>
              <w:t>Taxonomy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01601F">
              <w:rPr>
                <w:rFonts w:ascii="Times New Roman" w:hAnsi="Times New Roman" w:cs="Times New Roman"/>
              </w:rPr>
              <w:t>sustainable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activities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and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financial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performance in </w:t>
            </w:r>
            <w:proofErr w:type="spellStart"/>
            <w:r w:rsidRPr="0001601F">
              <w:rPr>
                <w:rFonts w:ascii="Times New Roman" w:hAnsi="Times New Roman" w:cs="Times New Roman"/>
              </w:rPr>
              <w:t>the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European Union.</w:t>
            </w:r>
          </w:p>
          <w:p w14:paraId="70C922EE" w14:textId="78C677DD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</w:rPr>
              <w:t>9. Circular economy models and financial performance in the European Union.</w:t>
            </w:r>
          </w:p>
        </w:tc>
        <w:tc>
          <w:tcPr>
            <w:tcW w:w="1202" w:type="dxa"/>
            <w:shd w:val="clear" w:color="auto" w:fill="auto"/>
          </w:tcPr>
          <w:p w14:paraId="6F4E05A2" w14:textId="11E4F049" w:rsidR="00612750" w:rsidRPr="0001601F" w:rsidRDefault="00B82877" w:rsidP="00B82877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601F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612750" w:rsidRPr="0001601F" w14:paraId="26EA918E" w14:textId="77777777" w:rsidTr="001B5B9A">
        <w:trPr>
          <w:trHeight w:val="897"/>
          <w:jc w:val="center"/>
        </w:trPr>
        <w:tc>
          <w:tcPr>
            <w:tcW w:w="704" w:type="dxa"/>
            <w:shd w:val="clear" w:color="auto" w:fill="auto"/>
          </w:tcPr>
          <w:p w14:paraId="636FCECF" w14:textId="77777777" w:rsidR="00612750" w:rsidRPr="0001601F" w:rsidRDefault="00612750" w:rsidP="00612750">
            <w:pPr>
              <w:pStyle w:val="ListParagraph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4" w:type="dxa"/>
            <w:shd w:val="clear" w:color="auto" w:fill="auto"/>
          </w:tcPr>
          <w:p w14:paraId="535DB3D7" w14:textId="0D6892D2" w:rsidR="00612750" w:rsidRPr="0001601F" w:rsidRDefault="00612750" w:rsidP="0061275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1601F">
              <w:rPr>
                <w:rFonts w:ascii="Times New Roman" w:hAnsi="Times New Roman" w:cs="Times New Roman"/>
                <w:b/>
              </w:rPr>
              <w:t>Prof. univ. dr. Albu Nadia</w:t>
            </w:r>
          </w:p>
        </w:tc>
        <w:tc>
          <w:tcPr>
            <w:tcW w:w="5907" w:type="dxa"/>
            <w:shd w:val="clear" w:color="auto" w:fill="auto"/>
          </w:tcPr>
          <w:p w14:paraId="34F1CA0B" w14:textId="1640DD19" w:rsidR="00612750" w:rsidRPr="0001601F" w:rsidRDefault="00612750" w:rsidP="00612750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1. Analysis of the degree of compliance with IFRS for companies listed on the Bucharest</w:t>
            </w:r>
            <w:r w:rsidR="00D159E7" w:rsidRPr="0001601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1601F">
              <w:rPr>
                <w:rFonts w:ascii="Times New Roman" w:hAnsi="Times New Roman" w:cs="Times New Roman"/>
                <w:lang w:val="en-US"/>
              </w:rPr>
              <w:t>Stock Exchange</w:t>
            </w:r>
          </w:p>
          <w:p w14:paraId="3AE0DE3D" w14:textId="77777777" w:rsidR="00612750" w:rsidRPr="0001601F" w:rsidRDefault="00612750" w:rsidP="00612750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2. Study on the consequences of applying IFRS in Romania: the case of listed companies</w:t>
            </w:r>
          </w:p>
          <w:p w14:paraId="5FBAA69F" w14:textId="77777777" w:rsidR="00612750" w:rsidRPr="0001601F" w:rsidRDefault="00612750" w:rsidP="00612750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3. Analysis of the evolution of IFRS use globally</w:t>
            </w:r>
          </w:p>
          <w:p w14:paraId="3A13CB0C" w14:textId="217FBEB7" w:rsidR="00612750" w:rsidRPr="0001601F" w:rsidRDefault="00612750" w:rsidP="00612750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4. Analysis of the processes for developing accounting standards and regulations –</w:t>
            </w:r>
            <w:r w:rsidR="00D159E7" w:rsidRPr="0001601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1601F">
              <w:rPr>
                <w:rFonts w:ascii="Times New Roman" w:hAnsi="Times New Roman" w:cs="Times New Roman"/>
                <w:lang w:val="en-US"/>
              </w:rPr>
              <w:t>comparative study</w:t>
            </w:r>
          </w:p>
          <w:p w14:paraId="4CC91460" w14:textId="246166B3" w:rsidR="00612750" w:rsidRPr="0001601F" w:rsidRDefault="00612750" w:rsidP="00612750">
            <w:pPr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5. Comparative study on the presentation of financial statements in accordance with IFRS</w:t>
            </w:r>
          </w:p>
        </w:tc>
        <w:tc>
          <w:tcPr>
            <w:tcW w:w="1202" w:type="dxa"/>
            <w:shd w:val="clear" w:color="auto" w:fill="auto"/>
          </w:tcPr>
          <w:p w14:paraId="591F7579" w14:textId="16E2DE1D" w:rsidR="00612750" w:rsidRPr="0001601F" w:rsidRDefault="00B82877" w:rsidP="00B82877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601F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612750" w:rsidRPr="0001601F" w14:paraId="66508A6A" w14:textId="77777777" w:rsidTr="001B5B9A">
        <w:trPr>
          <w:trHeight w:val="897"/>
          <w:jc w:val="center"/>
        </w:trPr>
        <w:tc>
          <w:tcPr>
            <w:tcW w:w="704" w:type="dxa"/>
            <w:shd w:val="clear" w:color="auto" w:fill="auto"/>
          </w:tcPr>
          <w:p w14:paraId="195EC764" w14:textId="77777777" w:rsidR="00612750" w:rsidRPr="0001601F" w:rsidRDefault="00612750" w:rsidP="00612750">
            <w:pPr>
              <w:pStyle w:val="ListParagraph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4" w:type="dxa"/>
            <w:shd w:val="clear" w:color="auto" w:fill="auto"/>
          </w:tcPr>
          <w:p w14:paraId="641415B4" w14:textId="4B92CDE6" w:rsidR="00612750" w:rsidRPr="0001601F" w:rsidRDefault="00612750" w:rsidP="0061275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1601F">
              <w:rPr>
                <w:rFonts w:ascii="Times New Roman" w:hAnsi="Times New Roman" w:cs="Times New Roman"/>
                <w:b/>
              </w:rPr>
              <w:t>Prof. univ. dr.  Albu</w:t>
            </w:r>
            <w:r w:rsidR="00522901" w:rsidRPr="0001601F">
              <w:rPr>
                <w:rFonts w:ascii="Times New Roman" w:hAnsi="Times New Roman" w:cs="Times New Roman"/>
                <w:b/>
              </w:rPr>
              <w:t xml:space="preserve"> Cătălin </w:t>
            </w:r>
          </w:p>
        </w:tc>
        <w:tc>
          <w:tcPr>
            <w:tcW w:w="5907" w:type="dxa"/>
            <w:shd w:val="clear" w:color="auto" w:fill="auto"/>
          </w:tcPr>
          <w:p w14:paraId="21BDEC37" w14:textId="77777777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  <w:lang w:val="ro-RO"/>
              </w:rPr>
              <w:t xml:space="preserve">1. The role of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costs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in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the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decision-making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process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: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the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case of… (company, instrument)</w:t>
            </w:r>
          </w:p>
          <w:p w14:paraId="0E1BC3CA" w14:textId="77777777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  <w:lang w:val="ro-RO"/>
              </w:rPr>
              <w:t xml:space="preserve">2. The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adoption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and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use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of management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accounting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practices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by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Romanian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entities</w:t>
            </w:r>
            <w:proofErr w:type="spellEnd"/>
          </w:p>
          <w:p w14:paraId="69E16227" w14:textId="50662655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  <w:lang w:val="ro-RO"/>
              </w:rPr>
              <w:t xml:space="preserve">3. Strategic management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accounting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in Romanian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entities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: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the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case of… (company,</w:t>
            </w:r>
            <w:r w:rsidR="00D159E7" w:rsidRPr="0001601F">
              <w:rPr>
                <w:sz w:val="22"/>
                <w:szCs w:val="22"/>
                <w:lang w:val="ro-RO"/>
              </w:rPr>
              <w:t xml:space="preserve"> </w:t>
            </w:r>
            <w:r w:rsidRPr="0001601F">
              <w:rPr>
                <w:sz w:val="22"/>
                <w:szCs w:val="22"/>
                <w:lang w:val="ro-RO"/>
              </w:rPr>
              <w:t>instrument)</w:t>
            </w:r>
          </w:p>
          <w:p w14:paraId="067F6350" w14:textId="77777777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  <w:lang w:val="ro-RO"/>
              </w:rPr>
              <w:t xml:space="preserve">4.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Behavioral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issues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in management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accounting</w:t>
            </w:r>
            <w:proofErr w:type="spellEnd"/>
          </w:p>
          <w:p w14:paraId="6011B22D" w14:textId="77777777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  <w:lang w:val="ro-RO"/>
              </w:rPr>
              <w:t xml:space="preserve">5. The management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accountant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the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future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: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roles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responsibilities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and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functions</w:t>
            </w:r>
            <w:proofErr w:type="spellEnd"/>
          </w:p>
          <w:p w14:paraId="21ED5871" w14:textId="77777777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  <w:lang w:val="ro-RO"/>
              </w:rPr>
              <w:t xml:space="preserve">6.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Sustainable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management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accounting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: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practices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challenges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opportunities</w:t>
            </w:r>
            <w:proofErr w:type="spellEnd"/>
          </w:p>
          <w:p w14:paraId="2966B6B4" w14:textId="77777777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  <w:lang w:val="ro-RO"/>
              </w:rPr>
              <w:t xml:space="preserve">7.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Techniques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roles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and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procedures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within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the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budgetary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system</w:t>
            </w:r>
            <w:proofErr w:type="spellEnd"/>
          </w:p>
          <w:p w14:paraId="647BCE16" w14:textId="77777777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  <w:lang w:val="ro-RO"/>
              </w:rPr>
              <w:lastRenderedPageBreak/>
              <w:t xml:space="preserve">8.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Behavioral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issues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in performance management</w:t>
            </w:r>
          </w:p>
          <w:p w14:paraId="7C9E12C2" w14:textId="77777777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  <w:lang w:val="ro-RO"/>
              </w:rPr>
              <w:t xml:space="preserve">9.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Divisional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performance management of Romanian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entities</w:t>
            </w:r>
            <w:proofErr w:type="spellEnd"/>
          </w:p>
          <w:p w14:paraId="5742847A" w14:textId="77777777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  <w:lang w:val="ro-RO"/>
              </w:rPr>
              <w:t xml:space="preserve">10. Performance management of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not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-for-profit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organizations</w:t>
            </w:r>
            <w:proofErr w:type="spellEnd"/>
          </w:p>
          <w:p w14:paraId="71917414" w14:textId="25F0C1E3" w:rsidR="00612750" w:rsidRPr="0001601F" w:rsidRDefault="00612750" w:rsidP="00D159E7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</w:rPr>
            </w:pPr>
            <w:r w:rsidRPr="0001601F">
              <w:rPr>
                <w:sz w:val="22"/>
                <w:szCs w:val="22"/>
                <w:lang w:val="ro-RO"/>
              </w:rPr>
              <w:t xml:space="preserve">11. The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use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of modern performance management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techniques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(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Balanced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Scorecard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>, 6</w:t>
            </w:r>
            <w:r w:rsidR="00D159E7" w:rsidRPr="0001601F">
              <w:rPr>
                <w:sz w:val="22"/>
                <w:szCs w:val="22"/>
                <w:lang w:val="ro-RO"/>
              </w:rPr>
              <w:t xml:space="preserve"> </w:t>
            </w:r>
            <w:r w:rsidRPr="0001601F">
              <w:rPr>
                <w:sz w:val="22"/>
                <w:szCs w:val="22"/>
                <w:lang w:val="ro-RO"/>
              </w:rPr>
              <w:t xml:space="preserve">Sigma etc.) in Romanian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organizations</w:t>
            </w:r>
            <w:proofErr w:type="spellEnd"/>
          </w:p>
        </w:tc>
        <w:tc>
          <w:tcPr>
            <w:tcW w:w="1202" w:type="dxa"/>
            <w:shd w:val="clear" w:color="auto" w:fill="auto"/>
          </w:tcPr>
          <w:p w14:paraId="741F0D5C" w14:textId="186FBDDA" w:rsidR="00612750" w:rsidRPr="0001601F" w:rsidRDefault="00B82877" w:rsidP="00B82877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601F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4</w:t>
            </w:r>
          </w:p>
        </w:tc>
      </w:tr>
      <w:tr w:rsidR="00612750" w:rsidRPr="0001601F" w14:paraId="7D5F2905" w14:textId="77777777" w:rsidTr="001B5B9A">
        <w:trPr>
          <w:trHeight w:val="897"/>
          <w:jc w:val="center"/>
        </w:trPr>
        <w:tc>
          <w:tcPr>
            <w:tcW w:w="704" w:type="dxa"/>
            <w:shd w:val="clear" w:color="auto" w:fill="auto"/>
          </w:tcPr>
          <w:p w14:paraId="10F98B85" w14:textId="77777777" w:rsidR="00612750" w:rsidRPr="0001601F" w:rsidRDefault="00612750" w:rsidP="00612750">
            <w:pPr>
              <w:pStyle w:val="ListParagraph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4" w:type="dxa"/>
            <w:shd w:val="clear" w:color="auto" w:fill="auto"/>
          </w:tcPr>
          <w:p w14:paraId="506A2D28" w14:textId="047C1898" w:rsidR="00612750" w:rsidRPr="0001601F" w:rsidRDefault="00612750" w:rsidP="0061275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1601F">
              <w:rPr>
                <w:rFonts w:ascii="Times New Roman" w:hAnsi="Times New Roman" w:cs="Times New Roman"/>
                <w:b/>
              </w:rPr>
              <w:t>Prof. univ. dr. Ionașcu Mihaela</w:t>
            </w:r>
          </w:p>
        </w:tc>
        <w:tc>
          <w:tcPr>
            <w:tcW w:w="5907" w:type="dxa"/>
            <w:shd w:val="clear" w:color="auto" w:fill="auto"/>
          </w:tcPr>
          <w:p w14:paraId="27C8431B" w14:textId="77777777" w:rsidR="00612750" w:rsidRPr="0001601F" w:rsidRDefault="00612750" w:rsidP="00612750">
            <w:pPr>
              <w:pStyle w:val="Default"/>
              <w:tabs>
                <w:tab w:val="left" w:pos="-90"/>
                <w:tab w:val="left" w:pos="270"/>
              </w:tabs>
              <w:ind w:left="-360" w:firstLine="360"/>
              <w:jc w:val="both"/>
              <w:rPr>
                <w:color w:val="auto"/>
                <w:sz w:val="22"/>
                <w:szCs w:val="22"/>
              </w:rPr>
            </w:pPr>
            <w:r w:rsidRPr="0001601F">
              <w:rPr>
                <w:color w:val="auto"/>
                <w:sz w:val="22"/>
                <w:szCs w:val="22"/>
              </w:rPr>
              <w:t>1.</w:t>
            </w:r>
            <w:r w:rsidRPr="0001601F">
              <w:rPr>
                <w:color w:val="auto"/>
                <w:sz w:val="22"/>
                <w:szCs w:val="22"/>
              </w:rPr>
              <w:tab/>
              <w:t>Evidence of creative accounting in Romania</w:t>
            </w:r>
          </w:p>
          <w:p w14:paraId="48C32C03" w14:textId="77777777" w:rsidR="00612750" w:rsidRPr="0001601F" w:rsidRDefault="00612750" w:rsidP="00612750">
            <w:pPr>
              <w:pStyle w:val="Default"/>
              <w:tabs>
                <w:tab w:val="left" w:pos="-90"/>
                <w:tab w:val="left" w:pos="270"/>
              </w:tabs>
              <w:ind w:left="-360" w:firstLine="360"/>
              <w:jc w:val="both"/>
              <w:rPr>
                <w:color w:val="auto"/>
                <w:sz w:val="22"/>
                <w:szCs w:val="22"/>
              </w:rPr>
            </w:pPr>
            <w:r w:rsidRPr="0001601F">
              <w:rPr>
                <w:color w:val="auto"/>
                <w:sz w:val="22"/>
                <w:szCs w:val="22"/>
              </w:rPr>
              <w:t>2.</w:t>
            </w:r>
            <w:r w:rsidRPr="0001601F">
              <w:rPr>
                <w:color w:val="auto"/>
                <w:sz w:val="22"/>
                <w:szCs w:val="22"/>
              </w:rPr>
              <w:tab/>
              <w:t>Drivers of earnings management in emerging markets</w:t>
            </w:r>
          </w:p>
          <w:p w14:paraId="027C5AB1" w14:textId="77777777" w:rsidR="00612750" w:rsidRPr="0001601F" w:rsidRDefault="00612750" w:rsidP="00612750">
            <w:pPr>
              <w:pStyle w:val="Default"/>
              <w:tabs>
                <w:tab w:val="left" w:pos="-90"/>
                <w:tab w:val="left" w:pos="270"/>
              </w:tabs>
              <w:ind w:left="-360" w:firstLine="360"/>
              <w:jc w:val="both"/>
              <w:rPr>
                <w:color w:val="auto"/>
                <w:sz w:val="22"/>
                <w:szCs w:val="22"/>
              </w:rPr>
            </w:pPr>
            <w:r w:rsidRPr="0001601F">
              <w:rPr>
                <w:color w:val="auto"/>
                <w:sz w:val="22"/>
                <w:szCs w:val="22"/>
              </w:rPr>
              <w:t>3.</w:t>
            </w:r>
            <w:r w:rsidRPr="0001601F">
              <w:rPr>
                <w:color w:val="auto"/>
                <w:sz w:val="22"/>
                <w:szCs w:val="22"/>
              </w:rPr>
              <w:tab/>
              <w:t>The ethics of creative accounting</w:t>
            </w:r>
          </w:p>
          <w:p w14:paraId="77AFE57B" w14:textId="77777777" w:rsidR="00612750" w:rsidRPr="0001601F" w:rsidRDefault="00612750" w:rsidP="00612750">
            <w:pPr>
              <w:pStyle w:val="Default"/>
              <w:tabs>
                <w:tab w:val="left" w:pos="-90"/>
                <w:tab w:val="left" w:pos="270"/>
              </w:tabs>
              <w:ind w:left="-360" w:firstLine="360"/>
              <w:jc w:val="both"/>
              <w:rPr>
                <w:color w:val="auto"/>
                <w:sz w:val="22"/>
                <w:szCs w:val="22"/>
              </w:rPr>
            </w:pPr>
            <w:r w:rsidRPr="0001601F">
              <w:rPr>
                <w:color w:val="auto"/>
                <w:sz w:val="22"/>
                <w:szCs w:val="22"/>
              </w:rPr>
              <w:t>4.</w:t>
            </w:r>
            <w:r w:rsidRPr="0001601F">
              <w:rPr>
                <w:color w:val="auto"/>
                <w:sz w:val="22"/>
                <w:szCs w:val="22"/>
              </w:rPr>
              <w:tab/>
              <w:t>Prudence in financial reporting: theory and empirical evidence</w:t>
            </w:r>
          </w:p>
          <w:p w14:paraId="32038DD5" w14:textId="77777777" w:rsidR="00612750" w:rsidRPr="0001601F" w:rsidRDefault="00612750" w:rsidP="00612750">
            <w:pPr>
              <w:pStyle w:val="Default"/>
              <w:tabs>
                <w:tab w:val="left" w:pos="-90"/>
                <w:tab w:val="left" w:pos="270"/>
              </w:tabs>
              <w:ind w:left="-360" w:firstLine="360"/>
              <w:jc w:val="both"/>
              <w:rPr>
                <w:color w:val="auto"/>
                <w:sz w:val="22"/>
                <w:szCs w:val="22"/>
              </w:rPr>
            </w:pPr>
            <w:r w:rsidRPr="0001601F">
              <w:rPr>
                <w:color w:val="auto"/>
                <w:sz w:val="22"/>
                <w:szCs w:val="22"/>
              </w:rPr>
              <w:t>5.</w:t>
            </w:r>
            <w:r w:rsidRPr="0001601F">
              <w:rPr>
                <w:color w:val="auto"/>
                <w:sz w:val="22"/>
                <w:szCs w:val="22"/>
              </w:rPr>
              <w:tab/>
              <w:t>The value relevance of performance indicators</w:t>
            </w:r>
          </w:p>
          <w:p w14:paraId="4D64EF62" w14:textId="77777777" w:rsidR="00612750" w:rsidRPr="0001601F" w:rsidRDefault="00612750" w:rsidP="00612750">
            <w:pPr>
              <w:pStyle w:val="Default"/>
              <w:tabs>
                <w:tab w:val="left" w:pos="-90"/>
                <w:tab w:val="left" w:pos="270"/>
              </w:tabs>
              <w:ind w:left="-360" w:firstLine="360"/>
              <w:jc w:val="both"/>
              <w:rPr>
                <w:color w:val="auto"/>
                <w:sz w:val="22"/>
                <w:szCs w:val="22"/>
              </w:rPr>
            </w:pPr>
            <w:r w:rsidRPr="0001601F">
              <w:rPr>
                <w:color w:val="auto"/>
                <w:sz w:val="22"/>
                <w:szCs w:val="22"/>
              </w:rPr>
              <w:t>6.</w:t>
            </w:r>
            <w:r w:rsidRPr="0001601F">
              <w:rPr>
                <w:color w:val="auto"/>
                <w:sz w:val="22"/>
                <w:szCs w:val="22"/>
              </w:rPr>
              <w:tab/>
              <w:t>The impact of IFRS adoption on financial reporting quality</w:t>
            </w:r>
          </w:p>
          <w:p w14:paraId="344055A0" w14:textId="77777777" w:rsidR="00612750" w:rsidRPr="0001601F" w:rsidRDefault="00612750" w:rsidP="00612750">
            <w:pPr>
              <w:pStyle w:val="Default"/>
              <w:tabs>
                <w:tab w:val="left" w:pos="-90"/>
                <w:tab w:val="left" w:pos="270"/>
              </w:tabs>
              <w:ind w:left="-360" w:firstLine="360"/>
              <w:jc w:val="both"/>
              <w:rPr>
                <w:color w:val="auto"/>
                <w:sz w:val="22"/>
                <w:szCs w:val="22"/>
              </w:rPr>
            </w:pPr>
            <w:r w:rsidRPr="0001601F">
              <w:rPr>
                <w:color w:val="auto"/>
                <w:sz w:val="22"/>
                <w:szCs w:val="22"/>
              </w:rPr>
              <w:t>7.</w:t>
            </w:r>
            <w:r w:rsidRPr="0001601F">
              <w:rPr>
                <w:color w:val="auto"/>
                <w:sz w:val="22"/>
                <w:szCs w:val="22"/>
              </w:rPr>
              <w:tab/>
              <w:t>Drivers of financial reporting quality</w:t>
            </w:r>
          </w:p>
          <w:p w14:paraId="2321987E" w14:textId="77777777" w:rsidR="00612750" w:rsidRPr="0001601F" w:rsidRDefault="00612750" w:rsidP="00612750">
            <w:pPr>
              <w:pStyle w:val="Default"/>
              <w:tabs>
                <w:tab w:val="left" w:pos="-90"/>
                <w:tab w:val="left" w:pos="270"/>
              </w:tabs>
              <w:ind w:left="-360" w:firstLine="360"/>
              <w:jc w:val="both"/>
              <w:rPr>
                <w:color w:val="auto"/>
                <w:sz w:val="22"/>
                <w:szCs w:val="22"/>
              </w:rPr>
            </w:pPr>
            <w:r w:rsidRPr="0001601F">
              <w:rPr>
                <w:color w:val="auto"/>
                <w:sz w:val="22"/>
                <w:szCs w:val="22"/>
              </w:rPr>
              <w:t>8.</w:t>
            </w:r>
            <w:r w:rsidRPr="0001601F">
              <w:rPr>
                <w:color w:val="auto"/>
                <w:sz w:val="22"/>
                <w:szCs w:val="22"/>
              </w:rPr>
              <w:tab/>
              <w:t>The impact of IFRS adoption on the value relevance of accounting numbers</w:t>
            </w:r>
          </w:p>
          <w:p w14:paraId="5AE3EA8B" w14:textId="77777777" w:rsidR="00612750" w:rsidRPr="0001601F" w:rsidRDefault="00612750" w:rsidP="00612750">
            <w:pPr>
              <w:pStyle w:val="Default"/>
              <w:tabs>
                <w:tab w:val="left" w:pos="-90"/>
                <w:tab w:val="left" w:pos="270"/>
              </w:tabs>
              <w:ind w:left="-360" w:firstLine="360"/>
              <w:jc w:val="both"/>
              <w:rPr>
                <w:color w:val="auto"/>
                <w:sz w:val="22"/>
                <w:szCs w:val="22"/>
              </w:rPr>
            </w:pPr>
            <w:r w:rsidRPr="0001601F">
              <w:rPr>
                <w:color w:val="auto"/>
                <w:sz w:val="22"/>
                <w:szCs w:val="22"/>
              </w:rPr>
              <w:t>9.</w:t>
            </w:r>
            <w:r w:rsidRPr="0001601F">
              <w:rPr>
                <w:color w:val="auto"/>
                <w:sz w:val="22"/>
                <w:szCs w:val="22"/>
              </w:rPr>
              <w:tab/>
              <w:t>Financial reporting quality and analysts’ forecasts accuracy</w:t>
            </w:r>
          </w:p>
          <w:p w14:paraId="14532815" w14:textId="72F1A68C" w:rsidR="00612750" w:rsidRPr="0001601F" w:rsidRDefault="00612750" w:rsidP="00D159E7">
            <w:pPr>
              <w:pStyle w:val="Default"/>
              <w:tabs>
                <w:tab w:val="left" w:pos="-90"/>
                <w:tab w:val="left" w:pos="270"/>
              </w:tabs>
              <w:ind w:left="-360" w:firstLine="360"/>
              <w:jc w:val="both"/>
              <w:rPr>
                <w:color w:val="auto"/>
                <w:sz w:val="22"/>
                <w:szCs w:val="22"/>
              </w:rPr>
            </w:pPr>
            <w:r w:rsidRPr="0001601F">
              <w:rPr>
                <w:color w:val="auto"/>
                <w:sz w:val="22"/>
                <w:szCs w:val="22"/>
              </w:rPr>
              <w:t>10.Costs and benefits of IFRS adoption</w:t>
            </w:r>
          </w:p>
        </w:tc>
        <w:tc>
          <w:tcPr>
            <w:tcW w:w="1202" w:type="dxa"/>
            <w:shd w:val="clear" w:color="auto" w:fill="auto"/>
          </w:tcPr>
          <w:p w14:paraId="55356B38" w14:textId="11D31A55" w:rsidR="00612750" w:rsidRPr="0001601F" w:rsidRDefault="00B82877" w:rsidP="00B82877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601F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612750" w:rsidRPr="0001601F" w14:paraId="43018942" w14:textId="77777777" w:rsidTr="001B5B9A">
        <w:trPr>
          <w:trHeight w:val="897"/>
          <w:jc w:val="center"/>
        </w:trPr>
        <w:tc>
          <w:tcPr>
            <w:tcW w:w="704" w:type="dxa"/>
            <w:shd w:val="clear" w:color="auto" w:fill="auto"/>
          </w:tcPr>
          <w:p w14:paraId="20A4034C" w14:textId="2548C473" w:rsidR="00612750" w:rsidRPr="0001601F" w:rsidRDefault="00612750" w:rsidP="00612750">
            <w:pPr>
              <w:pStyle w:val="ListParagraph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4" w:type="dxa"/>
            <w:shd w:val="clear" w:color="auto" w:fill="auto"/>
          </w:tcPr>
          <w:p w14:paraId="4F1F4277" w14:textId="5674E462" w:rsidR="00612750" w:rsidRPr="0001601F" w:rsidRDefault="00612750" w:rsidP="0061275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1601F">
              <w:rPr>
                <w:rFonts w:ascii="Times New Roman" w:hAnsi="Times New Roman" w:cs="Times New Roman"/>
                <w:b/>
              </w:rPr>
              <w:t>Prof. univ. dr. Lungu Camelia</w:t>
            </w:r>
          </w:p>
        </w:tc>
        <w:tc>
          <w:tcPr>
            <w:tcW w:w="5907" w:type="dxa"/>
            <w:shd w:val="clear" w:color="auto" w:fill="auto"/>
          </w:tcPr>
          <w:p w14:paraId="5D6A5CD7" w14:textId="77777777" w:rsidR="00612750" w:rsidRPr="0001601F" w:rsidRDefault="00612750" w:rsidP="00612750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1. Empirical study regarding the use ESG information for business decisions</w:t>
            </w:r>
          </w:p>
          <w:p w14:paraId="54788AC2" w14:textId="77777777" w:rsidR="00612750" w:rsidRPr="0001601F" w:rsidRDefault="00612750" w:rsidP="00612750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2. Empirical study regarding the influence of ESG practices on financial performance</w:t>
            </w:r>
          </w:p>
          <w:p w14:paraId="2F700879" w14:textId="77777777" w:rsidR="00612750" w:rsidRPr="0001601F" w:rsidRDefault="00612750" w:rsidP="00612750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3.  Empirical study regarding the use of budgeting process for business decisions</w:t>
            </w:r>
          </w:p>
          <w:p w14:paraId="7801D52F" w14:textId="77777777" w:rsidR="00612750" w:rsidRPr="0001601F" w:rsidRDefault="00612750" w:rsidP="00612750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4.  Empirical study regarding the What If Analysis model for short term decisions</w:t>
            </w:r>
          </w:p>
          <w:p w14:paraId="795C53FF" w14:textId="77777777" w:rsidR="00612750" w:rsidRPr="0001601F" w:rsidRDefault="00612750" w:rsidP="00612750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5.  Empirical study regarding the use of the Balanced Scorecard in business strategies</w:t>
            </w:r>
          </w:p>
          <w:p w14:paraId="660F5B70" w14:textId="77777777" w:rsidR="00612750" w:rsidRPr="0001601F" w:rsidRDefault="00612750" w:rsidP="00612750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6.  Static budgeting versus flexible budgeting for business strategies</w:t>
            </w:r>
          </w:p>
          <w:p w14:paraId="7D45B07C" w14:textId="7FD96040" w:rsidR="00612750" w:rsidRPr="0001601F" w:rsidRDefault="00612750" w:rsidP="00612750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7.  Students’ academic integrity and business ethics implications in the accounting profession</w:t>
            </w:r>
          </w:p>
        </w:tc>
        <w:tc>
          <w:tcPr>
            <w:tcW w:w="1202" w:type="dxa"/>
            <w:shd w:val="clear" w:color="auto" w:fill="auto"/>
          </w:tcPr>
          <w:p w14:paraId="75907C68" w14:textId="73A54112" w:rsidR="00612750" w:rsidRPr="0001601F" w:rsidRDefault="00B82877" w:rsidP="00B82877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601F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612750" w:rsidRPr="0001601F" w14:paraId="4A99994C" w14:textId="77777777" w:rsidTr="001B5B9A">
        <w:trPr>
          <w:trHeight w:val="897"/>
          <w:jc w:val="center"/>
        </w:trPr>
        <w:tc>
          <w:tcPr>
            <w:tcW w:w="704" w:type="dxa"/>
            <w:shd w:val="clear" w:color="auto" w:fill="auto"/>
          </w:tcPr>
          <w:p w14:paraId="7EAC549F" w14:textId="77777777" w:rsidR="00612750" w:rsidRPr="0001601F" w:rsidRDefault="00612750" w:rsidP="00612750">
            <w:pPr>
              <w:pStyle w:val="ListParagraph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4" w:type="dxa"/>
            <w:shd w:val="clear" w:color="auto" w:fill="auto"/>
          </w:tcPr>
          <w:p w14:paraId="343741C9" w14:textId="70F14D46" w:rsidR="00612750" w:rsidRPr="0001601F" w:rsidRDefault="00612750" w:rsidP="0061275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1601F">
              <w:rPr>
                <w:rFonts w:ascii="Times New Roman" w:hAnsi="Times New Roman" w:cs="Times New Roman"/>
                <w:b/>
              </w:rPr>
              <w:t>Conf. univ. dr. Mocanu Mihaela</w:t>
            </w:r>
          </w:p>
        </w:tc>
        <w:tc>
          <w:tcPr>
            <w:tcW w:w="5907" w:type="dxa"/>
            <w:shd w:val="clear" w:color="auto" w:fill="auto"/>
          </w:tcPr>
          <w:p w14:paraId="742E5729" w14:textId="77777777" w:rsidR="00612750" w:rsidRPr="0001601F" w:rsidRDefault="00612750" w:rsidP="00612750">
            <w:pPr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 xml:space="preserve">1. Audit report </w:t>
            </w:r>
            <w:proofErr w:type="spellStart"/>
            <w:r w:rsidRPr="0001601F">
              <w:rPr>
                <w:rFonts w:ascii="Times New Roman" w:hAnsi="Times New Roman" w:cs="Times New Roman"/>
              </w:rPr>
              <w:t>lag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01601F">
              <w:rPr>
                <w:rFonts w:ascii="Times New Roman" w:hAnsi="Times New Roman" w:cs="Times New Roman"/>
              </w:rPr>
              <w:t>the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Covid-19 era</w:t>
            </w:r>
          </w:p>
          <w:p w14:paraId="30D2ACEB" w14:textId="13117B1C" w:rsidR="00612750" w:rsidRPr="0001601F" w:rsidRDefault="00612750" w:rsidP="00612750">
            <w:pPr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01601F">
              <w:rPr>
                <w:rFonts w:ascii="Times New Roman" w:hAnsi="Times New Roman" w:cs="Times New Roman"/>
              </w:rPr>
              <w:t>Expanded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auditors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reports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01601F">
              <w:rPr>
                <w:rFonts w:ascii="Times New Roman" w:hAnsi="Times New Roman" w:cs="Times New Roman"/>
              </w:rPr>
              <w:t>benefits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and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drawbacks</w:t>
            </w:r>
            <w:proofErr w:type="spellEnd"/>
          </w:p>
          <w:p w14:paraId="46E396C2" w14:textId="493E1AFD" w:rsidR="00612750" w:rsidRPr="0001601F" w:rsidRDefault="00612750" w:rsidP="00D159E7">
            <w:pPr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 xml:space="preserve">3. The </w:t>
            </w:r>
            <w:proofErr w:type="spellStart"/>
            <w:r w:rsidRPr="0001601F">
              <w:rPr>
                <w:rFonts w:ascii="Times New Roman" w:hAnsi="Times New Roman" w:cs="Times New Roman"/>
              </w:rPr>
              <w:t>new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audit report </w:t>
            </w:r>
            <w:proofErr w:type="spellStart"/>
            <w:r w:rsidRPr="0001601F">
              <w:rPr>
                <w:rFonts w:ascii="Times New Roman" w:hAnsi="Times New Roman" w:cs="Times New Roman"/>
              </w:rPr>
              <w:t>with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key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audit </w:t>
            </w:r>
            <w:proofErr w:type="spellStart"/>
            <w:r w:rsidRPr="0001601F">
              <w:rPr>
                <w:rFonts w:ascii="Times New Roman" w:hAnsi="Times New Roman" w:cs="Times New Roman"/>
              </w:rPr>
              <w:t>matters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01601F">
              <w:rPr>
                <w:rFonts w:ascii="Times New Roman" w:hAnsi="Times New Roman" w:cs="Times New Roman"/>
              </w:rPr>
              <w:t>Lessons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from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the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first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implementation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in country X</w:t>
            </w:r>
          </w:p>
        </w:tc>
        <w:tc>
          <w:tcPr>
            <w:tcW w:w="1202" w:type="dxa"/>
            <w:shd w:val="clear" w:color="auto" w:fill="auto"/>
          </w:tcPr>
          <w:p w14:paraId="241B690B" w14:textId="6A04129F" w:rsidR="00612750" w:rsidRPr="0001601F" w:rsidRDefault="00B82877" w:rsidP="00B82877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601F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612750" w:rsidRPr="0001601F" w14:paraId="7A38A5AE" w14:textId="77777777" w:rsidTr="001B5B9A">
        <w:trPr>
          <w:trHeight w:val="1063"/>
          <w:jc w:val="center"/>
        </w:trPr>
        <w:tc>
          <w:tcPr>
            <w:tcW w:w="704" w:type="dxa"/>
          </w:tcPr>
          <w:p w14:paraId="0DC7FDDA" w14:textId="77777777" w:rsidR="00612750" w:rsidRPr="0001601F" w:rsidRDefault="00612750" w:rsidP="00612750">
            <w:pPr>
              <w:pStyle w:val="ListParagraph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4" w:type="dxa"/>
          </w:tcPr>
          <w:p w14:paraId="4C624905" w14:textId="08F3291F" w:rsidR="00612750" w:rsidRPr="0001601F" w:rsidRDefault="00612750" w:rsidP="0061275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1601F">
              <w:rPr>
                <w:rFonts w:ascii="Times New Roman" w:hAnsi="Times New Roman" w:cs="Times New Roman"/>
                <w:b/>
              </w:rPr>
              <w:t xml:space="preserve">Conf. </w:t>
            </w:r>
            <w:proofErr w:type="spellStart"/>
            <w:r w:rsidRPr="0001601F">
              <w:rPr>
                <w:rFonts w:ascii="Times New Roman" w:hAnsi="Times New Roman" w:cs="Times New Roman"/>
                <w:b/>
              </w:rPr>
              <w:t>univ</w:t>
            </w:r>
            <w:proofErr w:type="spellEnd"/>
            <w:r w:rsidRPr="0001601F">
              <w:rPr>
                <w:rFonts w:ascii="Times New Roman" w:hAnsi="Times New Roman" w:cs="Times New Roman"/>
                <w:b/>
              </w:rPr>
              <w:t xml:space="preserve"> dr. Vulpoi Marcel</w:t>
            </w:r>
          </w:p>
        </w:tc>
        <w:tc>
          <w:tcPr>
            <w:tcW w:w="5907" w:type="dxa"/>
          </w:tcPr>
          <w:p w14:paraId="737D3245" w14:textId="77777777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  <w:lang w:val="ro-RO"/>
              </w:rPr>
              <w:t xml:space="preserve">1.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Scaling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up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an online business in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uncertain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times</w:t>
            </w:r>
            <w:proofErr w:type="spellEnd"/>
          </w:p>
          <w:p w14:paraId="24FE811F" w14:textId="77777777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  <w:lang w:val="ro-RO"/>
              </w:rPr>
              <w:t xml:space="preserve">2.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Selling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the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brands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- case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study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adidas</w:t>
            </w:r>
            <w:proofErr w:type="spellEnd"/>
          </w:p>
          <w:p w14:paraId="52AC4612" w14:textId="77777777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  <w:lang w:val="ro-RO"/>
              </w:rPr>
              <w:t xml:space="preserve">3. The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assement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internal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control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system:the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foundation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for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the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Internal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audit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engagement</w:t>
            </w:r>
            <w:proofErr w:type="spellEnd"/>
          </w:p>
          <w:p w14:paraId="36090924" w14:textId="77777777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  <w:lang w:val="ro-RO"/>
              </w:rPr>
              <w:t xml:space="preserve">4.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Why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to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make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the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transition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from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accounting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to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advisory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>?</w:t>
            </w:r>
          </w:p>
          <w:p w14:paraId="719820D3" w14:textId="13B07370" w:rsidR="00612750" w:rsidRPr="0001601F" w:rsidRDefault="00612750" w:rsidP="00612750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  <w:lang w:val="ro-RO"/>
              </w:rPr>
              <w:t xml:space="preserve">5. Competitive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forces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the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business context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and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1601F">
              <w:rPr>
                <w:sz w:val="22"/>
                <w:szCs w:val="22"/>
                <w:lang w:val="ro-RO"/>
              </w:rPr>
              <w:t>the</w:t>
            </w:r>
            <w:proofErr w:type="spellEnd"/>
            <w:r w:rsidRPr="0001601F">
              <w:rPr>
                <w:sz w:val="22"/>
                <w:szCs w:val="22"/>
                <w:lang w:val="ro-RO"/>
              </w:rPr>
              <w:t xml:space="preserve"> impact on Financial performance.</w:t>
            </w:r>
          </w:p>
        </w:tc>
        <w:tc>
          <w:tcPr>
            <w:tcW w:w="1202" w:type="dxa"/>
          </w:tcPr>
          <w:p w14:paraId="743040F3" w14:textId="083BF823" w:rsidR="00612750" w:rsidRPr="0001601F" w:rsidRDefault="00B82877" w:rsidP="00B828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1601F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522901" w:rsidRPr="0001601F" w14:paraId="094045CA" w14:textId="77777777" w:rsidTr="001B5B9A">
        <w:trPr>
          <w:trHeight w:val="1063"/>
          <w:jc w:val="center"/>
        </w:trPr>
        <w:tc>
          <w:tcPr>
            <w:tcW w:w="704" w:type="dxa"/>
          </w:tcPr>
          <w:p w14:paraId="5479FAAE" w14:textId="77777777" w:rsidR="00522901" w:rsidRPr="0001601F" w:rsidRDefault="00522901" w:rsidP="00522901">
            <w:pPr>
              <w:pStyle w:val="ListParagraph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4" w:type="dxa"/>
            <w:vAlign w:val="center"/>
          </w:tcPr>
          <w:p w14:paraId="6692CD6F" w14:textId="27DD264F" w:rsidR="00522901" w:rsidRPr="0001601F" w:rsidRDefault="00522901" w:rsidP="0052290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1601F">
              <w:rPr>
                <w:rFonts w:ascii="Times New Roman" w:eastAsia="Times New Roman" w:hAnsi="Times New Roman" w:cs="Times New Roman"/>
                <w:b/>
              </w:rPr>
              <w:t>Prof.univ.dr. Gheorghe Mirela</w:t>
            </w:r>
          </w:p>
        </w:tc>
        <w:tc>
          <w:tcPr>
            <w:tcW w:w="5907" w:type="dxa"/>
            <w:vAlign w:val="center"/>
          </w:tcPr>
          <w:p w14:paraId="6A136789" w14:textId="77777777" w:rsidR="00522901" w:rsidRPr="0001601F" w:rsidRDefault="00522901" w:rsidP="0052290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rFonts w:eastAsia="Times New Roman"/>
                <w:color w:val="222222"/>
                <w:sz w:val="22"/>
                <w:szCs w:val="22"/>
                <w:highlight w:val="white"/>
              </w:rPr>
              <w:t>AUTOMATIZAREA PROCESULUI DE ÎNREGISTRARE A FACTURILOR FOLOSIND UN ROBOT SOFTWARE UIPATH</w:t>
            </w:r>
          </w:p>
          <w:p w14:paraId="28E00E91" w14:textId="0577DBE6" w:rsidR="00522901" w:rsidRPr="0001601F" w:rsidRDefault="00522901" w:rsidP="0052290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rFonts w:eastAsia="Times New Roman"/>
                <w:color w:val="222222"/>
                <w:sz w:val="22"/>
                <w:szCs w:val="22"/>
                <w:highlight w:val="white"/>
              </w:rPr>
              <w:t>AUTOMATIZAREA OPERATIILOR FINANCIAR-CONTABILE ALE FIRMEI FOLOSIND UN ROBOT SOFTWARE UIPATH</w:t>
            </w:r>
          </w:p>
        </w:tc>
        <w:tc>
          <w:tcPr>
            <w:tcW w:w="1202" w:type="dxa"/>
          </w:tcPr>
          <w:p w14:paraId="369B9217" w14:textId="623BB3F6" w:rsidR="00522901" w:rsidRPr="0001601F" w:rsidRDefault="00522901" w:rsidP="0052290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1601F">
              <w:rPr>
                <w:rFonts w:ascii="Times New Roman" w:hAnsi="Times New Roman" w:cs="Times New Roman"/>
              </w:rPr>
              <w:t>2</w:t>
            </w:r>
          </w:p>
        </w:tc>
      </w:tr>
      <w:tr w:rsidR="00522901" w:rsidRPr="0001601F" w14:paraId="6AFD5115" w14:textId="77777777" w:rsidTr="001B5B9A">
        <w:trPr>
          <w:trHeight w:val="1063"/>
          <w:jc w:val="center"/>
        </w:trPr>
        <w:tc>
          <w:tcPr>
            <w:tcW w:w="704" w:type="dxa"/>
          </w:tcPr>
          <w:p w14:paraId="2E430EC3" w14:textId="77777777" w:rsidR="00522901" w:rsidRPr="0001601F" w:rsidRDefault="00522901" w:rsidP="00522901">
            <w:pPr>
              <w:pStyle w:val="ListParagraph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4" w:type="dxa"/>
            <w:vAlign w:val="center"/>
          </w:tcPr>
          <w:p w14:paraId="5C681DDF" w14:textId="77777777" w:rsidR="00522901" w:rsidRPr="0001601F" w:rsidRDefault="00522901" w:rsidP="005229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601F">
              <w:rPr>
                <w:rFonts w:ascii="Times New Roman" w:eastAsia="Times New Roman" w:hAnsi="Times New Roman" w:cs="Times New Roman"/>
                <w:b/>
              </w:rPr>
              <w:t>Prof. univ. dr.</w:t>
            </w:r>
          </w:p>
          <w:p w14:paraId="214ECF94" w14:textId="77777777" w:rsidR="00522901" w:rsidRPr="0001601F" w:rsidRDefault="00522901" w:rsidP="005229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601F">
              <w:rPr>
                <w:rFonts w:ascii="Times New Roman" w:eastAsia="Times New Roman" w:hAnsi="Times New Roman" w:cs="Times New Roman"/>
                <w:b/>
              </w:rPr>
              <w:t>Anghel</w:t>
            </w:r>
          </w:p>
          <w:p w14:paraId="5D9A2C59" w14:textId="677E12E4" w:rsidR="00522901" w:rsidRPr="0001601F" w:rsidRDefault="00522901" w:rsidP="0052290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601F">
              <w:rPr>
                <w:rFonts w:ascii="Times New Roman" w:eastAsia="Times New Roman" w:hAnsi="Times New Roman" w:cs="Times New Roman"/>
                <w:b/>
              </w:rPr>
              <w:t>Ion</w:t>
            </w:r>
          </w:p>
        </w:tc>
        <w:tc>
          <w:tcPr>
            <w:tcW w:w="5907" w:type="dxa"/>
          </w:tcPr>
          <w:p w14:paraId="6AA7A285" w14:textId="77777777" w:rsidR="00522901" w:rsidRPr="0001601F" w:rsidRDefault="00522901" w:rsidP="00522901">
            <w:pPr>
              <w:jc w:val="both"/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01601F">
              <w:rPr>
                <w:rFonts w:ascii="Times New Roman" w:hAnsi="Times New Roman" w:cs="Times New Roman"/>
              </w:rPr>
              <w:t>Valuation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01601F">
              <w:rPr>
                <w:rFonts w:ascii="Times New Roman" w:hAnsi="Times New Roman" w:cs="Times New Roman"/>
              </w:rPr>
              <w:t>goodwill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and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intangible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assets</w:t>
            </w:r>
            <w:proofErr w:type="spellEnd"/>
          </w:p>
          <w:p w14:paraId="3C12C586" w14:textId="77777777" w:rsidR="00522901" w:rsidRPr="0001601F" w:rsidRDefault="00522901" w:rsidP="00522901">
            <w:pPr>
              <w:jc w:val="both"/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>2. Economic-</w:t>
            </w:r>
            <w:proofErr w:type="spellStart"/>
            <w:r w:rsidRPr="0001601F">
              <w:rPr>
                <w:rFonts w:ascii="Times New Roman" w:hAnsi="Times New Roman" w:cs="Times New Roman"/>
              </w:rPr>
              <w:t>financial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analysis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and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company’s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valuation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01601F">
              <w:rPr>
                <w:rFonts w:ascii="Times New Roman" w:hAnsi="Times New Roman" w:cs="Times New Roman"/>
              </w:rPr>
              <w:t>the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Initial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Public </w:t>
            </w:r>
            <w:proofErr w:type="spellStart"/>
            <w:r w:rsidRPr="0001601F">
              <w:rPr>
                <w:rFonts w:ascii="Times New Roman" w:hAnsi="Times New Roman" w:cs="Times New Roman"/>
              </w:rPr>
              <w:t>Offering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(IPO). Case </w:t>
            </w:r>
            <w:proofErr w:type="spellStart"/>
            <w:r w:rsidRPr="0001601F">
              <w:rPr>
                <w:rFonts w:ascii="Times New Roman" w:hAnsi="Times New Roman" w:cs="Times New Roman"/>
              </w:rPr>
              <w:t>study</w:t>
            </w:r>
            <w:proofErr w:type="spellEnd"/>
            <w:r w:rsidRPr="0001601F">
              <w:rPr>
                <w:rFonts w:ascii="Times New Roman" w:hAnsi="Times New Roman" w:cs="Times New Roman"/>
              </w:rPr>
              <w:t>.</w:t>
            </w:r>
          </w:p>
          <w:p w14:paraId="37306D2A" w14:textId="77777777" w:rsidR="00522901" w:rsidRPr="0001601F" w:rsidRDefault="00522901" w:rsidP="00522901">
            <w:pPr>
              <w:jc w:val="both"/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 xml:space="preserve">3. Financial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analysis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01601F">
              <w:rPr>
                <w:rFonts w:ascii="Times New Roman" w:hAnsi="Times New Roman" w:cs="Times New Roman"/>
              </w:rPr>
              <w:t>the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lending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process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01601F">
              <w:rPr>
                <w:rFonts w:ascii="Times New Roman" w:hAnsi="Times New Roman" w:cs="Times New Roman"/>
              </w:rPr>
              <w:t>entities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. Case </w:t>
            </w:r>
            <w:proofErr w:type="spellStart"/>
            <w:r w:rsidRPr="0001601F">
              <w:rPr>
                <w:rFonts w:ascii="Times New Roman" w:hAnsi="Times New Roman" w:cs="Times New Roman"/>
              </w:rPr>
              <w:t>study</w:t>
            </w:r>
            <w:proofErr w:type="spellEnd"/>
            <w:r w:rsidRPr="0001601F">
              <w:rPr>
                <w:rFonts w:ascii="Times New Roman" w:hAnsi="Times New Roman" w:cs="Times New Roman"/>
              </w:rPr>
              <w:t>.</w:t>
            </w:r>
          </w:p>
          <w:p w14:paraId="57D8A2AC" w14:textId="77777777" w:rsidR="00522901" w:rsidRPr="0001601F" w:rsidRDefault="00522901" w:rsidP="00522901">
            <w:pPr>
              <w:jc w:val="both"/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lastRenderedPageBreak/>
              <w:t xml:space="preserve">4.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Analysis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01601F">
              <w:rPr>
                <w:rFonts w:ascii="Times New Roman" w:hAnsi="Times New Roman" w:cs="Times New Roman"/>
              </w:rPr>
              <w:t>the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performance of private pension </w:t>
            </w:r>
            <w:proofErr w:type="spellStart"/>
            <w:r w:rsidRPr="0001601F">
              <w:rPr>
                <w:rFonts w:ascii="Times New Roman" w:hAnsi="Times New Roman" w:cs="Times New Roman"/>
              </w:rPr>
              <w:t>funds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in Romania</w:t>
            </w:r>
          </w:p>
          <w:p w14:paraId="2CE58617" w14:textId="77777777" w:rsidR="00522901" w:rsidRPr="0001601F" w:rsidRDefault="00522901" w:rsidP="00522901">
            <w:pPr>
              <w:jc w:val="both"/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01601F">
              <w:rPr>
                <w:rFonts w:ascii="Times New Roman" w:hAnsi="Times New Roman" w:cs="Times New Roman"/>
              </w:rPr>
              <w:t>Measuring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the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fair </w:t>
            </w:r>
            <w:proofErr w:type="spellStart"/>
            <w:r w:rsidRPr="0001601F">
              <w:rPr>
                <w:rFonts w:ascii="Times New Roman" w:hAnsi="Times New Roman" w:cs="Times New Roman"/>
              </w:rPr>
              <w:t>value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assets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and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applying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the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impairment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test. Case </w:t>
            </w:r>
            <w:proofErr w:type="spellStart"/>
            <w:r w:rsidRPr="0001601F">
              <w:rPr>
                <w:rFonts w:ascii="Times New Roman" w:hAnsi="Times New Roman" w:cs="Times New Roman"/>
              </w:rPr>
              <w:t>study</w:t>
            </w:r>
            <w:proofErr w:type="spellEnd"/>
            <w:r w:rsidRPr="0001601F">
              <w:rPr>
                <w:rFonts w:ascii="Times New Roman" w:hAnsi="Times New Roman" w:cs="Times New Roman"/>
              </w:rPr>
              <w:t>.</w:t>
            </w:r>
          </w:p>
          <w:p w14:paraId="7C55DF84" w14:textId="77777777" w:rsidR="00522901" w:rsidRPr="0001601F" w:rsidRDefault="00522901" w:rsidP="00522901">
            <w:pPr>
              <w:jc w:val="both"/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 xml:space="preserve">6. The </w:t>
            </w:r>
            <w:proofErr w:type="spellStart"/>
            <w:r w:rsidRPr="0001601F">
              <w:rPr>
                <w:rFonts w:ascii="Times New Roman" w:hAnsi="Times New Roman" w:cs="Times New Roman"/>
              </w:rPr>
              <w:t>use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01601F">
              <w:rPr>
                <w:rFonts w:ascii="Times New Roman" w:hAnsi="Times New Roman" w:cs="Times New Roman"/>
              </w:rPr>
              <w:t>financial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analysis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01601F">
              <w:rPr>
                <w:rFonts w:ascii="Times New Roman" w:hAnsi="Times New Roman" w:cs="Times New Roman"/>
              </w:rPr>
              <w:t>predicting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company’s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601F">
              <w:rPr>
                <w:rFonts w:ascii="Times New Roman" w:hAnsi="Times New Roman" w:cs="Times New Roman"/>
              </w:rPr>
              <w:t>bankruptcy</w:t>
            </w:r>
            <w:proofErr w:type="spellEnd"/>
            <w:r w:rsidRPr="0001601F">
              <w:rPr>
                <w:rFonts w:ascii="Times New Roman" w:hAnsi="Times New Roman" w:cs="Times New Roman"/>
              </w:rPr>
              <w:t xml:space="preserve">. Case </w:t>
            </w:r>
            <w:proofErr w:type="spellStart"/>
            <w:r w:rsidRPr="0001601F">
              <w:rPr>
                <w:rFonts w:ascii="Times New Roman" w:hAnsi="Times New Roman" w:cs="Times New Roman"/>
              </w:rPr>
              <w:t>study</w:t>
            </w:r>
            <w:proofErr w:type="spellEnd"/>
            <w:r w:rsidRPr="0001601F">
              <w:rPr>
                <w:rFonts w:ascii="Times New Roman" w:hAnsi="Times New Roman" w:cs="Times New Roman"/>
              </w:rPr>
              <w:t>.</w:t>
            </w:r>
          </w:p>
          <w:p w14:paraId="7EA4468B" w14:textId="056CCFE1" w:rsidR="00522901" w:rsidRPr="0001601F" w:rsidRDefault="00522901" w:rsidP="0052290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rFonts w:eastAsia="Times New Roman"/>
                <w:color w:val="222222"/>
                <w:sz w:val="22"/>
                <w:szCs w:val="22"/>
                <w:highlight w:val="white"/>
              </w:rPr>
            </w:pPr>
            <w:r w:rsidRPr="0001601F">
              <w:rPr>
                <w:sz w:val="22"/>
                <w:szCs w:val="22"/>
              </w:rPr>
              <w:t>7. Real estate property valuation. Case study (hotel, office building, industrial property, residential property etc.)</w:t>
            </w:r>
          </w:p>
        </w:tc>
        <w:tc>
          <w:tcPr>
            <w:tcW w:w="1202" w:type="dxa"/>
          </w:tcPr>
          <w:p w14:paraId="3A6FA735" w14:textId="77777777" w:rsidR="00522901" w:rsidRPr="0001601F" w:rsidRDefault="00522901" w:rsidP="00522901">
            <w:pPr>
              <w:jc w:val="center"/>
              <w:rPr>
                <w:rFonts w:ascii="Times New Roman" w:hAnsi="Times New Roman" w:cs="Times New Roman"/>
              </w:rPr>
            </w:pPr>
          </w:p>
          <w:p w14:paraId="7F333821" w14:textId="686E6622" w:rsidR="00522901" w:rsidRPr="0001601F" w:rsidRDefault="00522901" w:rsidP="0052290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>5</w:t>
            </w:r>
          </w:p>
        </w:tc>
      </w:tr>
      <w:tr w:rsidR="00522901" w:rsidRPr="0001601F" w14:paraId="3ECD2095" w14:textId="77777777" w:rsidTr="001B5B9A">
        <w:trPr>
          <w:trHeight w:val="1559"/>
          <w:jc w:val="center"/>
        </w:trPr>
        <w:tc>
          <w:tcPr>
            <w:tcW w:w="704" w:type="dxa"/>
          </w:tcPr>
          <w:p w14:paraId="41668852" w14:textId="77777777" w:rsidR="00522901" w:rsidRPr="0001601F" w:rsidRDefault="00522901" w:rsidP="00522901">
            <w:pPr>
              <w:pStyle w:val="ListParagraph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4" w:type="dxa"/>
            <w:vAlign w:val="center"/>
          </w:tcPr>
          <w:p w14:paraId="15888CAE" w14:textId="053B568B" w:rsidR="00522901" w:rsidRPr="0001601F" w:rsidRDefault="00522901" w:rsidP="0052290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1601F">
              <w:rPr>
                <w:rFonts w:ascii="Times New Roman" w:eastAsia="Times New Roman" w:hAnsi="Times New Roman" w:cs="Times New Roman"/>
                <w:b/>
              </w:rPr>
              <w:t>Conf.univ.dr</w:t>
            </w:r>
            <w:proofErr w:type="spellEnd"/>
            <w:r w:rsidRPr="0001601F">
              <w:rPr>
                <w:rFonts w:ascii="Times New Roman" w:eastAsia="Times New Roman" w:hAnsi="Times New Roman" w:cs="Times New Roman"/>
                <w:b/>
              </w:rPr>
              <w:t>. Țarțavulea Cristina</w:t>
            </w:r>
          </w:p>
        </w:tc>
        <w:tc>
          <w:tcPr>
            <w:tcW w:w="5907" w:type="dxa"/>
          </w:tcPr>
          <w:p w14:paraId="61F0F181" w14:textId="0B119D61" w:rsidR="00522901" w:rsidRPr="0001601F" w:rsidRDefault="0001601F" w:rsidP="0052290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rFonts w:eastAsia="Times New Roman"/>
                <w:color w:val="222222"/>
                <w:sz w:val="22"/>
                <w:szCs w:val="22"/>
                <w:highlight w:val="white"/>
              </w:rPr>
              <w:t>Object-oriented design of an information system for managing sales in an online store</w:t>
            </w:r>
          </w:p>
          <w:p w14:paraId="736DD7CC" w14:textId="53845138" w:rsidR="00522901" w:rsidRPr="0001601F" w:rsidRDefault="0001601F" w:rsidP="0052290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rFonts w:eastAsia="Times New Roman"/>
                <w:color w:val="222222"/>
                <w:sz w:val="22"/>
                <w:szCs w:val="22"/>
                <w:highlight w:val="white"/>
              </w:rPr>
              <w:t>Object-oriented design of an information system for personnel records and evaluation in an organization</w:t>
            </w:r>
          </w:p>
          <w:p w14:paraId="3289AF5A" w14:textId="4EC08CEE" w:rsidR="00522901" w:rsidRPr="0001601F" w:rsidRDefault="0001601F" w:rsidP="00522901">
            <w:pPr>
              <w:pStyle w:val="Default"/>
              <w:jc w:val="both"/>
              <w:rPr>
                <w:sz w:val="22"/>
                <w:szCs w:val="22"/>
                <w:lang w:val="ro-RO"/>
              </w:rPr>
            </w:pPr>
            <w:r w:rsidRPr="0001601F">
              <w:rPr>
                <w:rFonts w:eastAsia="Times New Roman"/>
                <w:color w:val="222222"/>
                <w:sz w:val="22"/>
                <w:szCs w:val="22"/>
                <w:highlight w:val="white"/>
              </w:rPr>
              <w:t>Object-oriented design of an information system for managing bank deposits</w:t>
            </w:r>
          </w:p>
        </w:tc>
        <w:tc>
          <w:tcPr>
            <w:tcW w:w="1202" w:type="dxa"/>
          </w:tcPr>
          <w:p w14:paraId="6718D5C0" w14:textId="7FAB0BD6" w:rsidR="00522901" w:rsidRPr="0001601F" w:rsidRDefault="00522901" w:rsidP="0052290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1601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522901" w:rsidRPr="0001601F" w14:paraId="7BA24B90" w14:textId="77777777" w:rsidTr="001B5B9A">
        <w:trPr>
          <w:trHeight w:val="1548"/>
          <w:jc w:val="center"/>
        </w:trPr>
        <w:tc>
          <w:tcPr>
            <w:tcW w:w="704" w:type="dxa"/>
          </w:tcPr>
          <w:p w14:paraId="7E98D631" w14:textId="25A15C0E" w:rsidR="00522901" w:rsidRPr="0001601F" w:rsidRDefault="00522901" w:rsidP="00522901">
            <w:pPr>
              <w:pStyle w:val="ListParagraph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4" w:type="dxa"/>
            <w:vAlign w:val="center"/>
          </w:tcPr>
          <w:p w14:paraId="485E14E1" w14:textId="2841BF05" w:rsidR="00522901" w:rsidRPr="0001601F" w:rsidRDefault="00522901" w:rsidP="0052290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1601F">
              <w:rPr>
                <w:rFonts w:ascii="Times New Roman" w:eastAsia="Times New Roman" w:hAnsi="Times New Roman" w:cs="Times New Roman"/>
                <w:b/>
              </w:rPr>
              <w:t>Conf.univ.dr</w:t>
            </w:r>
            <w:proofErr w:type="spellEnd"/>
            <w:r w:rsidRPr="0001601F">
              <w:rPr>
                <w:rFonts w:ascii="Times New Roman" w:eastAsia="Times New Roman" w:hAnsi="Times New Roman" w:cs="Times New Roman"/>
                <w:b/>
              </w:rPr>
              <w:t>. Gorgan Vasile</w:t>
            </w:r>
          </w:p>
        </w:tc>
        <w:tc>
          <w:tcPr>
            <w:tcW w:w="5907" w:type="dxa"/>
            <w:vAlign w:val="bottom"/>
          </w:tcPr>
          <w:p w14:paraId="3AC4825F" w14:textId="69412A02" w:rsidR="00522901" w:rsidRPr="0001601F" w:rsidRDefault="0001601F" w:rsidP="0052290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color w:val="auto"/>
                <w:sz w:val="22"/>
                <w:szCs w:val="22"/>
                <w:lang w:val="ro-RO"/>
              </w:rPr>
            </w:pPr>
            <w:proofErr w:type="spellStart"/>
            <w:r w:rsidRPr="0001601F">
              <w:rPr>
                <w:rFonts w:eastAsia="Times New Roman"/>
                <w:color w:val="222222"/>
                <w:sz w:val="22"/>
                <w:szCs w:val="22"/>
              </w:rPr>
              <w:t>Dezvoltarea</w:t>
            </w:r>
            <w:proofErr w:type="spellEnd"/>
            <w:r w:rsidRPr="0001601F">
              <w:rPr>
                <w:rFonts w:eastAsia="Times New Roman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01601F">
              <w:rPr>
                <w:rFonts w:eastAsia="Times New Roman"/>
                <w:color w:val="222222"/>
                <w:sz w:val="22"/>
                <w:szCs w:val="22"/>
              </w:rPr>
              <w:t>unui</w:t>
            </w:r>
            <w:proofErr w:type="spellEnd"/>
            <w:r w:rsidRPr="0001601F">
              <w:rPr>
                <w:rFonts w:eastAsia="Times New Roman"/>
                <w:color w:val="222222"/>
                <w:sz w:val="22"/>
                <w:szCs w:val="22"/>
              </w:rPr>
              <w:t xml:space="preserve"> site web </w:t>
            </w:r>
            <w:proofErr w:type="spellStart"/>
            <w:r w:rsidRPr="0001601F">
              <w:rPr>
                <w:rFonts w:eastAsia="Times New Roman"/>
                <w:color w:val="222222"/>
                <w:sz w:val="22"/>
                <w:szCs w:val="22"/>
              </w:rPr>
              <w:t>pentru</w:t>
            </w:r>
            <w:proofErr w:type="spellEnd"/>
            <w:r w:rsidRPr="0001601F">
              <w:rPr>
                <w:rFonts w:eastAsia="Times New Roman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01601F">
              <w:rPr>
                <w:rFonts w:eastAsia="Times New Roman"/>
                <w:color w:val="222222"/>
                <w:sz w:val="22"/>
                <w:szCs w:val="22"/>
              </w:rPr>
              <w:t>comerț</w:t>
            </w:r>
            <w:proofErr w:type="spellEnd"/>
            <w:r w:rsidRPr="0001601F">
              <w:rPr>
                <w:rFonts w:eastAsia="Times New Roman"/>
                <w:color w:val="222222"/>
                <w:sz w:val="22"/>
                <w:szCs w:val="22"/>
              </w:rPr>
              <w:t xml:space="preserve"> electronic </w:t>
            </w:r>
            <w:proofErr w:type="spellStart"/>
            <w:r w:rsidRPr="0001601F">
              <w:rPr>
                <w:rFonts w:eastAsia="Times New Roman"/>
                <w:color w:val="222222"/>
                <w:sz w:val="22"/>
                <w:szCs w:val="22"/>
              </w:rPr>
              <w:t>utilizând</w:t>
            </w:r>
            <w:proofErr w:type="spellEnd"/>
            <w:r w:rsidRPr="0001601F">
              <w:rPr>
                <w:rFonts w:eastAsia="Times New Roman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01601F">
              <w:rPr>
                <w:rFonts w:eastAsia="Times New Roman"/>
                <w:color w:val="222222"/>
                <w:sz w:val="22"/>
                <w:szCs w:val="22"/>
              </w:rPr>
              <w:t>modelul</w:t>
            </w:r>
            <w:proofErr w:type="spellEnd"/>
            <w:r w:rsidRPr="0001601F">
              <w:rPr>
                <w:rFonts w:eastAsia="Times New Roman"/>
                <w:color w:val="222222"/>
                <w:sz w:val="22"/>
                <w:szCs w:val="22"/>
              </w:rPr>
              <w:t xml:space="preserve"> MVC</w:t>
            </w:r>
          </w:p>
          <w:p w14:paraId="1FCA4D6E" w14:textId="234F2CE2" w:rsidR="00522901" w:rsidRPr="0001601F" w:rsidRDefault="0001601F" w:rsidP="00522901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sz w:val="22"/>
                <w:szCs w:val="22"/>
                <w:lang w:val="ro-RO"/>
              </w:rPr>
            </w:pPr>
            <w:proofErr w:type="spellStart"/>
            <w:r w:rsidRPr="0001601F">
              <w:rPr>
                <w:rFonts w:eastAsia="Times New Roman"/>
                <w:color w:val="222222"/>
                <w:sz w:val="22"/>
                <w:szCs w:val="22"/>
              </w:rPr>
              <w:t>Dezvoltarea</w:t>
            </w:r>
            <w:proofErr w:type="spellEnd"/>
            <w:r w:rsidRPr="0001601F">
              <w:rPr>
                <w:rFonts w:eastAsia="Times New Roman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01601F">
              <w:rPr>
                <w:rFonts w:eastAsia="Times New Roman"/>
                <w:color w:val="222222"/>
                <w:sz w:val="22"/>
                <w:szCs w:val="22"/>
              </w:rPr>
              <w:t>unei</w:t>
            </w:r>
            <w:proofErr w:type="spellEnd"/>
            <w:r w:rsidRPr="0001601F">
              <w:rPr>
                <w:rFonts w:eastAsia="Times New Roman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01601F">
              <w:rPr>
                <w:rFonts w:eastAsia="Times New Roman"/>
                <w:color w:val="222222"/>
                <w:sz w:val="22"/>
                <w:szCs w:val="22"/>
              </w:rPr>
              <w:t>platforme</w:t>
            </w:r>
            <w:proofErr w:type="spellEnd"/>
            <w:r w:rsidRPr="0001601F">
              <w:rPr>
                <w:rFonts w:eastAsia="Times New Roman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01601F">
              <w:rPr>
                <w:rFonts w:eastAsia="Times New Roman"/>
                <w:color w:val="222222"/>
                <w:sz w:val="22"/>
                <w:szCs w:val="22"/>
              </w:rPr>
              <w:t>pentru</w:t>
            </w:r>
            <w:proofErr w:type="spellEnd"/>
            <w:r w:rsidRPr="0001601F">
              <w:rPr>
                <w:rFonts w:eastAsia="Times New Roman"/>
                <w:color w:val="222222"/>
                <w:sz w:val="22"/>
                <w:szCs w:val="22"/>
              </w:rPr>
              <w:t xml:space="preserve"> e-learning </w:t>
            </w:r>
            <w:proofErr w:type="spellStart"/>
            <w:r w:rsidRPr="0001601F">
              <w:rPr>
                <w:rFonts w:eastAsia="Times New Roman"/>
                <w:color w:val="222222"/>
                <w:sz w:val="22"/>
                <w:szCs w:val="22"/>
              </w:rPr>
              <w:t>utilizând</w:t>
            </w:r>
            <w:proofErr w:type="spellEnd"/>
            <w:r w:rsidRPr="0001601F">
              <w:rPr>
                <w:rFonts w:eastAsia="Times New Roman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01601F">
              <w:rPr>
                <w:rFonts w:eastAsia="Times New Roman"/>
                <w:color w:val="222222"/>
                <w:sz w:val="22"/>
                <w:szCs w:val="22"/>
              </w:rPr>
              <w:t>modelul</w:t>
            </w:r>
            <w:proofErr w:type="spellEnd"/>
            <w:r w:rsidRPr="0001601F">
              <w:rPr>
                <w:rFonts w:eastAsia="Times New Roman"/>
                <w:color w:val="222222"/>
                <w:sz w:val="22"/>
                <w:szCs w:val="22"/>
              </w:rPr>
              <w:t xml:space="preserve"> MVC</w:t>
            </w:r>
          </w:p>
          <w:p w14:paraId="2F09436A" w14:textId="297293DF" w:rsidR="00522901" w:rsidRPr="0001601F" w:rsidRDefault="0001601F" w:rsidP="00522901">
            <w:pPr>
              <w:tabs>
                <w:tab w:val="left" w:pos="270"/>
              </w:tabs>
              <w:jc w:val="both"/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eastAsia="Times New Roman" w:hAnsi="Times New Roman" w:cs="Times New Roman"/>
                <w:color w:val="222222"/>
              </w:rPr>
              <w:t>Managementul unui proiect de dezvoltare a unui site web pentru comerț electronic  utilizând modelul MVC</w:t>
            </w:r>
          </w:p>
          <w:p w14:paraId="3C3D175D" w14:textId="7B291848" w:rsidR="00522901" w:rsidRPr="0001601F" w:rsidRDefault="0001601F" w:rsidP="00522901">
            <w:pPr>
              <w:tabs>
                <w:tab w:val="left" w:pos="270"/>
              </w:tabs>
              <w:jc w:val="both"/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eastAsia="Times New Roman" w:hAnsi="Times New Roman" w:cs="Times New Roman"/>
                <w:color w:val="222222"/>
              </w:rPr>
              <w:t>Managementul unui proiect de dezvoltare a unei platforme pentru e-</w:t>
            </w:r>
            <w:proofErr w:type="spellStart"/>
            <w:r w:rsidRPr="0001601F">
              <w:rPr>
                <w:rFonts w:ascii="Times New Roman" w:eastAsia="Times New Roman" w:hAnsi="Times New Roman" w:cs="Times New Roman"/>
                <w:color w:val="222222"/>
              </w:rPr>
              <w:t>learning</w:t>
            </w:r>
            <w:proofErr w:type="spellEnd"/>
            <w:r w:rsidRPr="0001601F">
              <w:rPr>
                <w:rFonts w:ascii="Times New Roman" w:eastAsia="Times New Roman" w:hAnsi="Times New Roman" w:cs="Times New Roman"/>
                <w:color w:val="222222"/>
              </w:rPr>
              <w:t xml:space="preserve"> utilizând modelul MVC</w:t>
            </w:r>
          </w:p>
        </w:tc>
        <w:tc>
          <w:tcPr>
            <w:tcW w:w="1202" w:type="dxa"/>
          </w:tcPr>
          <w:p w14:paraId="0EB61DCF" w14:textId="2116C013" w:rsidR="00522901" w:rsidRPr="0001601F" w:rsidRDefault="00522901" w:rsidP="0052290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>4</w:t>
            </w:r>
          </w:p>
        </w:tc>
      </w:tr>
      <w:tr w:rsidR="00522901" w:rsidRPr="0001601F" w14:paraId="30D1988E" w14:textId="77777777" w:rsidTr="001B5B9A">
        <w:trPr>
          <w:trHeight w:val="637"/>
          <w:jc w:val="center"/>
        </w:trPr>
        <w:tc>
          <w:tcPr>
            <w:tcW w:w="704" w:type="dxa"/>
            <w:shd w:val="clear" w:color="auto" w:fill="auto"/>
          </w:tcPr>
          <w:p w14:paraId="2DDB63BA" w14:textId="77777777" w:rsidR="00522901" w:rsidRPr="0001601F" w:rsidRDefault="00522901" w:rsidP="00522901">
            <w:pPr>
              <w:pStyle w:val="ListParagraph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4" w:type="dxa"/>
            <w:shd w:val="clear" w:color="auto" w:fill="auto"/>
          </w:tcPr>
          <w:p w14:paraId="548DA372" w14:textId="77777777" w:rsidR="00522901" w:rsidRPr="0001601F" w:rsidRDefault="00522901" w:rsidP="0052290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1601F">
              <w:rPr>
                <w:rFonts w:ascii="Times New Roman" w:hAnsi="Times New Roman" w:cs="Times New Roman"/>
                <w:b/>
              </w:rPr>
              <w:t xml:space="preserve">Lect. univ. dr. </w:t>
            </w:r>
            <w:proofErr w:type="spellStart"/>
            <w:r w:rsidRPr="0001601F">
              <w:rPr>
                <w:rFonts w:ascii="Times New Roman" w:hAnsi="Times New Roman" w:cs="Times New Roman"/>
                <w:b/>
              </w:rPr>
              <w:t>Ponorîcă</w:t>
            </w:r>
            <w:proofErr w:type="spellEnd"/>
            <w:r w:rsidRPr="0001601F">
              <w:rPr>
                <w:rFonts w:ascii="Times New Roman" w:hAnsi="Times New Roman" w:cs="Times New Roman"/>
                <w:b/>
              </w:rPr>
              <w:t xml:space="preserve"> Andreea</w:t>
            </w:r>
          </w:p>
        </w:tc>
        <w:tc>
          <w:tcPr>
            <w:tcW w:w="5907" w:type="dxa"/>
            <w:shd w:val="clear" w:color="auto" w:fill="auto"/>
          </w:tcPr>
          <w:p w14:paraId="58C43430" w14:textId="77777777" w:rsidR="00522901" w:rsidRPr="0001601F" w:rsidRDefault="00522901" w:rsidP="00522901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1. Financial Audit of Final Accounts</w:t>
            </w:r>
          </w:p>
          <w:p w14:paraId="7A13053A" w14:textId="77777777" w:rsidR="00522901" w:rsidRPr="0001601F" w:rsidRDefault="00522901" w:rsidP="00522901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2.  Materiality and Risk in the Audit Process</w:t>
            </w:r>
          </w:p>
          <w:p w14:paraId="46BC8292" w14:textId="77777777" w:rsidR="00522901" w:rsidRPr="0001601F" w:rsidRDefault="00522901" w:rsidP="00522901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3.  Error and Fraud – Important Issues in Audit</w:t>
            </w:r>
          </w:p>
          <w:p w14:paraId="48EA08A9" w14:textId="77777777" w:rsidR="00522901" w:rsidRPr="0001601F" w:rsidRDefault="00522901" w:rsidP="00522901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4.  Audit Sampling – Relevance as a Testing Method</w:t>
            </w:r>
          </w:p>
          <w:p w14:paraId="555B0B44" w14:textId="77777777" w:rsidR="00522901" w:rsidRPr="0001601F" w:rsidRDefault="00522901" w:rsidP="00522901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5.  Ethics as Audit Principle. Consequences of Violating Ethics</w:t>
            </w:r>
          </w:p>
          <w:p w14:paraId="20CC21AC" w14:textId="77777777" w:rsidR="00522901" w:rsidRPr="0001601F" w:rsidRDefault="00522901" w:rsidP="00522901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6.  Auditing a Business in the Context of Financial Crisis</w:t>
            </w:r>
          </w:p>
          <w:p w14:paraId="52348186" w14:textId="77777777" w:rsidR="00522901" w:rsidRPr="0001601F" w:rsidRDefault="00522901" w:rsidP="00522901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7.  Threat to Independence in Audit Process</w:t>
            </w:r>
          </w:p>
          <w:p w14:paraId="4359DACE" w14:textId="77777777" w:rsidR="00522901" w:rsidRPr="0001601F" w:rsidRDefault="00522901" w:rsidP="00522901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8. Target Costing – Proactive Method of Cost Computation</w:t>
            </w:r>
          </w:p>
          <w:p w14:paraId="692BE49B" w14:textId="77777777" w:rsidR="00522901" w:rsidRPr="0001601F" w:rsidRDefault="00522901" w:rsidP="00522901">
            <w:pPr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9. Dash Board – Pilot Instrument for Short Term Decision Making</w:t>
            </w:r>
          </w:p>
          <w:p w14:paraId="53EDEAFE" w14:textId="77777777" w:rsidR="00522901" w:rsidRPr="0001601F" w:rsidRDefault="00522901" w:rsidP="00522901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sz w:val="22"/>
                <w:szCs w:val="22"/>
                <w:lang w:val="ro-RO"/>
              </w:rPr>
            </w:pPr>
            <w:r w:rsidRPr="0001601F">
              <w:rPr>
                <w:sz w:val="22"/>
                <w:szCs w:val="22"/>
              </w:rPr>
              <w:t>10. Compared Analysis of Projects’ Financial Return</w:t>
            </w:r>
          </w:p>
        </w:tc>
        <w:tc>
          <w:tcPr>
            <w:tcW w:w="1202" w:type="dxa"/>
            <w:shd w:val="clear" w:color="auto" w:fill="auto"/>
          </w:tcPr>
          <w:p w14:paraId="695D068F" w14:textId="77777777" w:rsidR="00522901" w:rsidRPr="0001601F" w:rsidRDefault="00522901" w:rsidP="00522901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601F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522901" w:rsidRPr="0001601F" w14:paraId="2D48670E" w14:textId="77777777" w:rsidTr="001B5B9A">
        <w:trPr>
          <w:trHeight w:val="127"/>
          <w:jc w:val="center"/>
        </w:trPr>
        <w:tc>
          <w:tcPr>
            <w:tcW w:w="704" w:type="dxa"/>
          </w:tcPr>
          <w:p w14:paraId="4616425F" w14:textId="77777777" w:rsidR="00522901" w:rsidRPr="0001601F" w:rsidRDefault="00522901" w:rsidP="00522901">
            <w:pPr>
              <w:pStyle w:val="ListParagraph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4" w:type="dxa"/>
            <w:vAlign w:val="center"/>
          </w:tcPr>
          <w:p w14:paraId="5EFD081B" w14:textId="6D3E61E0" w:rsidR="00522901" w:rsidRPr="0001601F" w:rsidRDefault="00522901" w:rsidP="005229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601F">
              <w:rPr>
                <w:rFonts w:ascii="Times New Roman" w:eastAsia="Times New Roman" w:hAnsi="Times New Roman" w:cs="Times New Roman"/>
                <w:b/>
              </w:rPr>
              <w:t>Lect. univ. dr. Banta Viorel Costin</w:t>
            </w:r>
          </w:p>
        </w:tc>
        <w:tc>
          <w:tcPr>
            <w:tcW w:w="5907" w:type="dxa"/>
            <w:vAlign w:val="bottom"/>
          </w:tcPr>
          <w:p w14:paraId="0D3DC4FD" w14:textId="77777777" w:rsidR="00522901" w:rsidRPr="0001601F" w:rsidRDefault="00522901" w:rsidP="00522901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01601F">
              <w:rPr>
                <w:rFonts w:ascii="Times New Roman" w:eastAsia="Times New Roman" w:hAnsi="Times New Roman" w:cs="Times New Roman"/>
                <w:color w:val="222222"/>
              </w:rPr>
              <w:t>DESIGN AND DEVELOPMENT OF A SOFTWARE ROBOT USED ÎN O2C PROCESS USING RPA TECHNOLOGY</w:t>
            </w:r>
          </w:p>
          <w:p w14:paraId="2C2CEC98" w14:textId="15BAE612" w:rsidR="00522901" w:rsidRPr="0001601F" w:rsidRDefault="00522901" w:rsidP="00522901">
            <w:pPr>
              <w:jc w:val="both"/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eastAsia="Times New Roman" w:hAnsi="Times New Roman" w:cs="Times New Roman"/>
                <w:color w:val="222222"/>
              </w:rPr>
              <w:t>DESIGN AND DEVELOPMENT OF A SOFTWARE ROBOT USED ÎN P2P PROCESS USING RPA TECHNOLOGY</w:t>
            </w:r>
          </w:p>
        </w:tc>
        <w:tc>
          <w:tcPr>
            <w:tcW w:w="1202" w:type="dxa"/>
          </w:tcPr>
          <w:p w14:paraId="527D5590" w14:textId="3E18F0F1" w:rsidR="00522901" w:rsidRPr="0001601F" w:rsidRDefault="00522901" w:rsidP="00522901">
            <w:pPr>
              <w:jc w:val="center"/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</w:rPr>
              <w:t>2</w:t>
            </w:r>
          </w:p>
        </w:tc>
      </w:tr>
      <w:tr w:rsidR="00522901" w:rsidRPr="0001601F" w14:paraId="5368FFD9" w14:textId="77777777" w:rsidTr="001B5B9A">
        <w:trPr>
          <w:trHeight w:val="897"/>
          <w:jc w:val="center"/>
        </w:trPr>
        <w:tc>
          <w:tcPr>
            <w:tcW w:w="704" w:type="dxa"/>
            <w:shd w:val="clear" w:color="auto" w:fill="auto"/>
          </w:tcPr>
          <w:p w14:paraId="3BD7D16F" w14:textId="77777777" w:rsidR="00522901" w:rsidRPr="0001601F" w:rsidRDefault="00522901" w:rsidP="00522901">
            <w:pPr>
              <w:pStyle w:val="ListParagraph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4" w:type="dxa"/>
            <w:shd w:val="clear" w:color="auto" w:fill="auto"/>
          </w:tcPr>
          <w:p w14:paraId="618A7201" w14:textId="77777777" w:rsidR="00522901" w:rsidRPr="0001601F" w:rsidRDefault="00522901" w:rsidP="0052290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1601F">
              <w:rPr>
                <w:rFonts w:ascii="Times New Roman" w:hAnsi="Times New Roman" w:cs="Times New Roman"/>
                <w:b/>
              </w:rPr>
              <w:t>Lect. univ. dr. Dumitrașcu Mihaela</w:t>
            </w:r>
          </w:p>
        </w:tc>
        <w:tc>
          <w:tcPr>
            <w:tcW w:w="5907" w:type="dxa"/>
            <w:shd w:val="clear" w:color="auto" w:fill="auto"/>
          </w:tcPr>
          <w:p w14:paraId="174472AC" w14:textId="77777777" w:rsidR="00522901" w:rsidRPr="0001601F" w:rsidRDefault="00522901" w:rsidP="00522901">
            <w:pPr>
              <w:numPr>
                <w:ilvl w:val="0"/>
                <w:numId w:val="8"/>
              </w:numPr>
              <w:tabs>
                <w:tab w:val="clear" w:pos="720"/>
                <w:tab w:val="num" w:pos="325"/>
              </w:tabs>
              <w:ind w:hanging="678"/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The Impact of Digitalization on the Accounting Profession</w:t>
            </w:r>
          </w:p>
          <w:p w14:paraId="37EFEFF3" w14:textId="77777777" w:rsidR="00522901" w:rsidRPr="0001601F" w:rsidRDefault="00522901" w:rsidP="00522901">
            <w:pPr>
              <w:numPr>
                <w:ilvl w:val="0"/>
                <w:numId w:val="8"/>
              </w:numPr>
              <w:tabs>
                <w:tab w:val="clear" w:pos="720"/>
                <w:tab w:val="num" w:pos="325"/>
              </w:tabs>
              <w:ind w:hanging="678"/>
              <w:rPr>
                <w:rFonts w:ascii="Times New Roman" w:hAnsi="Times New Roman" w:cs="Times New Roman"/>
                <w:lang w:val="en-US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The Role of the Audit Committee in Relationship with the Other Committees</w:t>
            </w:r>
          </w:p>
          <w:p w14:paraId="0AD5115A" w14:textId="77777777" w:rsidR="00522901" w:rsidRPr="0001601F" w:rsidRDefault="00522901" w:rsidP="00522901">
            <w:pPr>
              <w:numPr>
                <w:ilvl w:val="0"/>
                <w:numId w:val="8"/>
              </w:numPr>
              <w:tabs>
                <w:tab w:val="clear" w:pos="720"/>
                <w:tab w:val="num" w:pos="325"/>
              </w:tabs>
              <w:ind w:hanging="678"/>
              <w:rPr>
                <w:rFonts w:ascii="Times New Roman" w:hAnsi="Times New Roman" w:cs="Times New Roman"/>
              </w:rPr>
            </w:pPr>
            <w:r w:rsidRPr="0001601F">
              <w:rPr>
                <w:rFonts w:ascii="Times New Roman" w:hAnsi="Times New Roman" w:cs="Times New Roman"/>
                <w:lang w:val="en-US"/>
              </w:rPr>
              <w:t>ESRS Reporting, the case of BVB-listed companies</w:t>
            </w:r>
          </w:p>
        </w:tc>
        <w:tc>
          <w:tcPr>
            <w:tcW w:w="1202" w:type="dxa"/>
            <w:shd w:val="clear" w:color="auto" w:fill="auto"/>
          </w:tcPr>
          <w:p w14:paraId="2B075588" w14:textId="77777777" w:rsidR="00522901" w:rsidRPr="0001601F" w:rsidRDefault="00522901" w:rsidP="00522901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601F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</w:tbl>
    <w:p w14:paraId="45BCEF1F" w14:textId="77777777" w:rsidR="00E956BC" w:rsidRPr="005473A8" w:rsidRDefault="00E956BC" w:rsidP="00E956BC">
      <w:pPr>
        <w:spacing w:after="0" w:line="240" w:lineRule="auto"/>
        <w:rPr>
          <w:rFonts w:ascii="Times New Roman" w:hAnsi="Times New Roman" w:cs="Times New Roman"/>
        </w:rPr>
      </w:pPr>
    </w:p>
    <w:p w14:paraId="7C2E4D01" w14:textId="77777777" w:rsidR="00E956BC" w:rsidRPr="005473A8" w:rsidRDefault="00E956BC" w:rsidP="00E956BC">
      <w:pPr>
        <w:spacing w:after="0" w:line="240" w:lineRule="auto"/>
        <w:rPr>
          <w:rFonts w:ascii="Times New Roman" w:hAnsi="Times New Roman" w:cs="Times New Roman"/>
        </w:rPr>
      </w:pPr>
    </w:p>
    <w:sectPr w:rsidR="00E956BC" w:rsidRPr="005473A8" w:rsidSect="001B5B9A">
      <w:pgSz w:w="11906" w:h="16838"/>
      <w:pgMar w:top="990" w:right="85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5BF7"/>
    <w:multiLevelType w:val="hybridMultilevel"/>
    <w:tmpl w:val="BD641F96"/>
    <w:lvl w:ilvl="0" w:tplc="0809000F">
      <w:start w:val="1"/>
      <w:numFmt w:val="decimal"/>
      <w:lvlText w:val="%1."/>
      <w:lvlJc w:val="left"/>
      <w:pPr>
        <w:ind w:left="3054" w:hanging="360"/>
      </w:pPr>
    </w:lvl>
    <w:lvl w:ilvl="1" w:tplc="08090019" w:tentative="1">
      <w:start w:val="1"/>
      <w:numFmt w:val="lowerLetter"/>
      <w:lvlText w:val="%2."/>
      <w:lvlJc w:val="left"/>
      <w:pPr>
        <w:ind w:left="3774" w:hanging="360"/>
      </w:pPr>
    </w:lvl>
    <w:lvl w:ilvl="2" w:tplc="0809001B" w:tentative="1">
      <w:start w:val="1"/>
      <w:numFmt w:val="lowerRoman"/>
      <w:lvlText w:val="%3."/>
      <w:lvlJc w:val="right"/>
      <w:pPr>
        <w:ind w:left="4494" w:hanging="180"/>
      </w:pPr>
    </w:lvl>
    <w:lvl w:ilvl="3" w:tplc="0809000F" w:tentative="1">
      <w:start w:val="1"/>
      <w:numFmt w:val="decimal"/>
      <w:lvlText w:val="%4."/>
      <w:lvlJc w:val="left"/>
      <w:pPr>
        <w:ind w:left="5214" w:hanging="360"/>
      </w:pPr>
    </w:lvl>
    <w:lvl w:ilvl="4" w:tplc="08090019" w:tentative="1">
      <w:start w:val="1"/>
      <w:numFmt w:val="lowerLetter"/>
      <w:lvlText w:val="%5."/>
      <w:lvlJc w:val="left"/>
      <w:pPr>
        <w:ind w:left="5934" w:hanging="360"/>
      </w:pPr>
    </w:lvl>
    <w:lvl w:ilvl="5" w:tplc="0809001B" w:tentative="1">
      <w:start w:val="1"/>
      <w:numFmt w:val="lowerRoman"/>
      <w:lvlText w:val="%6."/>
      <w:lvlJc w:val="right"/>
      <w:pPr>
        <w:ind w:left="6654" w:hanging="180"/>
      </w:pPr>
    </w:lvl>
    <w:lvl w:ilvl="6" w:tplc="0809000F" w:tentative="1">
      <w:start w:val="1"/>
      <w:numFmt w:val="decimal"/>
      <w:lvlText w:val="%7."/>
      <w:lvlJc w:val="left"/>
      <w:pPr>
        <w:ind w:left="7374" w:hanging="360"/>
      </w:pPr>
    </w:lvl>
    <w:lvl w:ilvl="7" w:tplc="08090019" w:tentative="1">
      <w:start w:val="1"/>
      <w:numFmt w:val="lowerLetter"/>
      <w:lvlText w:val="%8."/>
      <w:lvlJc w:val="left"/>
      <w:pPr>
        <w:ind w:left="8094" w:hanging="360"/>
      </w:pPr>
    </w:lvl>
    <w:lvl w:ilvl="8" w:tplc="08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 w15:restartNumberingAfterBreak="0">
    <w:nsid w:val="07BA168A"/>
    <w:multiLevelType w:val="hybridMultilevel"/>
    <w:tmpl w:val="E2ECFE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C36B1"/>
    <w:multiLevelType w:val="multilevel"/>
    <w:tmpl w:val="E6DE4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E377AA"/>
    <w:multiLevelType w:val="hybridMultilevel"/>
    <w:tmpl w:val="ED5EB952"/>
    <w:lvl w:ilvl="0" w:tplc="F9F23BA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450098"/>
    <w:multiLevelType w:val="hybridMultilevel"/>
    <w:tmpl w:val="06682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822A9"/>
    <w:multiLevelType w:val="hybridMultilevel"/>
    <w:tmpl w:val="BD641F9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2DA56A9"/>
    <w:multiLevelType w:val="multilevel"/>
    <w:tmpl w:val="96583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E960B4"/>
    <w:multiLevelType w:val="multilevel"/>
    <w:tmpl w:val="28743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3527466">
    <w:abstractNumId w:val="5"/>
  </w:num>
  <w:num w:numId="2" w16cid:durableId="506284942">
    <w:abstractNumId w:val="0"/>
  </w:num>
  <w:num w:numId="3" w16cid:durableId="1401365267">
    <w:abstractNumId w:val="3"/>
  </w:num>
  <w:num w:numId="4" w16cid:durableId="1656294608">
    <w:abstractNumId w:val="2"/>
  </w:num>
  <w:num w:numId="5" w16cid:durableId="490289946">
    <w:abstractNumId w:val="6"/>
  </w:num>
  <w:num w:numId="6" w16cid:durableId="1950038954">
    <w:abstractNumId w:val="4"/>
  </w:num>
  <w:num w:numId="7" w16cid:durableId="1852141056">
    <w:abstractNumId w:val="1"/>
  </w:num>
  <w:num w:numId="8" w16cid:durableId="18123623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6BC"/>
    <w:rsid w:val="0001601F"/>
    <w:rsid w:val="00017D95"/>
    <w:rsid w:val="00070833"/>
    <w:rsid w:val="000B269E"/>
    <w:rsid w:val="000F1277"/>
    <w:rsid w:val="00110F4D"/>
    <w:rsid w:val="0012612E"/>
    <w:rsid w:val="001B326F"/>
    <w:rsid w:val="001B5B9A"/>
    <w:rsid w:val="001D1087"/>
    <w:rsid w:val="001F2626"/>
    <w:rsid w:val="0020135A"/>
    <w:rsid w:val="00221119"/>
    <w:rsid w:val="00227771"/>
    <w:rsid w:val="00237BAE"/>
    <w:rsid w:val="00242B06"/>
    <w:rsid w:val="002439B2"/>
    <w:rsid w:val="002527ED"/>
    <w:rsid w:val="00313691"/>
    <w:rsid w:val="00320F90"/>
    <w:rsid w:val="003308E0"/>
    <w:rsid w:val="003622BF"/>
    <w:rsid w:val="003C08E5"/>
    <w:rsid w:val="003D49E0"/>
    <w:rsid w:val="003D4BDF"/>
    <w:rsid w:val="003D68B0"/>
    <w:rsid w:val="00407855"/>
    <w:rsid w:val="0044601E"/>
    <w:rsid w:val="00492510"/>
    <w:rsid w:val="004B4C14"/>
    <w:rsid w:val="004C19A1"/>
    <w:rsid w:val="004D2394"/>
    <w:rsid w:val="004D3D08"/>
    <w:rsid w:val="004F0891"/>
    <w:rsid w:val="00522018"/>
    <w:rsid w:val="00522901"/>
    <w:rsid w:val="00531BB1"/>
    <w:rsid w:val="005473A8"/>
    <w:rsid w:val="00571853"/>
    <w:rsid w:val="00585E2B"/>
    <w:rsid w:val="00595036"/>
    <w:rsid w:val="005A2FC7"/>
    <w:rsid w:val="00612750"/>
    <w:rsid w:val="00662C33"/>
    <w:rsid w:val="006909B1"/>
    <w:rsid w:val="00690F21"/>
    <w:rsid w:val="00734966"/>
    <w:rsid w:val="0074701C"/>
    <w:rsid w:val="00780F25"/>
    <w:rsid w:val="007A1458"/>
    <w:rsid w:val="007B21CF"/>
    <w:rsid w:val="007D2F6A"/>
    <w:rsid w:val="007E4F0A"/>
    <w:rsid w:val="007F7136"/>
    <w:rsid w:val="00860395"/>
    <w:rsid w:val="008679AE"/>
    <w:rsid w:val="00896D68"/>
    <w:rsid w:val="008E6B19"/>
    <w:rsid w:val="008F3B23"/>
    <w:rsid w:val="008F68E5"/>
    <w:rsid w:val="0098134D"/>
    <w:rsid w:val="009C2E52"/>
    <w:rsid w:val="00A07D4B"/>
    <w:rsid w:val="00A4678F"/>
    <w:rsid w:val="00A600B5"/>
    <w:rsid w:val="00A65024"/>
    <w:rsid w:val="00A80AD9"/>
    <w:rsid w:val="00AD0DE5"/>
    <w:rsid w:val="00AF0964"/>
    <w:rsid w:val="00B05786"/>
    <w:rsid w:val="00B076B4"/>
    <w:rsid w:val="00B75F45"/>
    <w:rsid w:val="00B82877"/>
    <w:rsid w:val="00BB676A"/>
    <w:rsid w:val="00BC079D"/>
    <w:rsid w:val="00BF6600"/>
    <w:rsid w:val="00C774DB"/>
    <w:rsid w:val="00CC3FC6"/>
    <w:rsid w:val="00D159E7"/>
    <w:rsid w:val="00D330E6"/>
    <w:rsid w:val="00D41C87"/>
    <w:rsid w:val="00D431E8"/>
    <w:rsid w:val="00D476AE"/>
    <w:rsid w:val="00D91ABE"/>
    <w:rsid w:val="00DE18C0"/>
    <w:rsid w:val="00DE1D35"/>
    <w:rsid w:val="00E0717B"/>
    <w:rsid w:val="00E0732D"/>
    <w:rsid w:val="00E20E5C"/>
    <w:rsid w:val="00E22C5E"/>
    <w:rsid w:val="00E91880"/>
    <w:rsid w:val="00E956BC"/>
    <w:rsid w:val="00EA6450"/>
    <w:rsid w:val="00EC04CC"/>
    <w:rsid w:val="00EC2DF7"/>
    <w:rsid w:val="00ED003C"/>
    <w:rsid w:val="00ED2146"/>
    <w:rsid w:val="00EE46B8"/>
    <w:rsid w:val="00F13DFA"/>
    <w:rsid w:val="00F5174F"/>
    <w:rsid w:val="00FC2981"/>
    <w:rsid w:val="00FE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416A9D"/>
  <w15:docId w15:val="{A689D413-2E3D-459B-B137-E9DA1FFA1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073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80F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80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fadeinm1hgl8">
    <w:name w:val="_fadein_m1hgl_8"/>
    <w:basedOn w:val="DefaultParagraphFont"/>
    <w:rsid w:val="00070833"/>
  </w:style>
  <w:style w:type="paragraph" w:styleId="ListParagraph">
    <w:name w:val="List Paragraph"/>
    <w:basedOn w:val="Normal"/>
    <w:uiPriority w:val="34"/>
    <w:qFormat/>
    <w:rsid w:val="003C08E5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1B5B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2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ca@cig.ase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NICHITA ELENA-MIRELA</dc:creator>
  <cp:lastModifiedBy>NICHITA ELENA-MIRELA</cp:lastModifiedBy>
  <cp:revision>13</cp:revision>
  <dcterms:created xsi:type="dcterms:W3CDTF">2025-11-02T17:21:00Z</dcterms:created>
  <dcterms:modified xsi:type="dcterms:W3CDTF">2026-10-20T08:49:00Z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fa7e2878-0e77-4c4a-9861-fc2806511648</vt:lpwstr>
  </property>
</Properties>
</file>